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03" w:rsidRDefault="00532D84">
      <w:pPr>
        <w:spacing w:after="160" w:line="259" w:lineRule="auto"/>
        <w:jc w:val="center"/>
        <w:rPr>
          <w:rFonts w:ascii="Calibri" w:eastAsia="Calibri" w:hAnsi="Calibri" w:cs="Calibri"/>
        </w:rPr>
      </w:pPr>
      <w:r>
        <w:rPr>
          <w:rFonts w:ascii="Calibri" w:eastAsia="Calibri" w:hAnsi="Calibri" w:cs="Calibri"/>
        </w:rPr>
        <w:t>THE BUSH DOCTORS’ PATIENT PARTICIPATION GROUP (TBD PPG)</w:t>
      </w:r>
    </w:p>
    <w:p w:rsidR="00600503" w:rsidRDefault="00532D84">
      <w:pPr>
        <w:spacing w:after="160" w:line="259" w:lineRule="auto"/>
        <w:jc w:val="center"/>
        <w:rPr>
          <w:rFonts w:ascii="Calibri" w:eastAsia="Calibri" w:hAnsi="Calibri" w:cs="Calibri"/>
        </w:rPr>
      </w:pPr>
      <w:r>
        <w:rPr>
          <w:rFonts w:ascii="Calibri" w:eastAsia="Calibri" w:hAnsi="Calibri" w:cs="Calibri"/>
        </w:rPr>
        <w:t>25</w:t>
      </w:r>
      <w:r>
        <w:rPr>
          <w:rFonts w:ascii="Calibri" w:eastAsia="Calibri" w:hAnsi="Calibri" w:cs="Calibri"/>
          <w:vertAlign w:val="superscript"/>
        </w:rPr>
        <w:t>th</w:t>
      </w:r>
      <w:r>
        <w:rPr>
          <w:rFonts w:ascii="Calibri" w:eastAsia="Calibri" w:hAnsi="Calibri" w:cs="Calibri"/>
        </w:rPr>
        <w:t xml:space="preserve"> October 2016, 6:00 PM to 7 PM</w:t>
      </w:r>
    </w:p>
    <w:p w:rsidR="00600503" w:rsidRDefault="00532D84">
      <w:pPr>
        <w:spacing w:after="160" w:line="259" w:lineRule="auto"/>
        <w:jc w:val="center"/>
        <w:rPr>
          <w:rFonts w:ascii="Calibri" w:eastAsia="Calibri" w:hAnsi="Calibri" w:cs="Calibri"/>
        </w:rPr>
      </w:pPr>
      <w:r>
        <w:rPr>
          <w:rFonts w:ascii="Calibri" w:eastAsia="Calibri" w:hAnsi="Calibri" w:cs="Calibri"/>
        </w:rPr>
        <w:t>MINUTES</w:t>
      </w:r>
    </w:p>
    <w:tbl>
      <w:tblPr>
        <w:tblW w:w="0" w:type="auto"/>
        <w:tblInd w:w="108" w:type="dxa"/>
        <w:tblCellMar>
          <w:left w:w="10" w:type="dxa"/>
          <w:right w:w="10" w:type="dxa"/>
        </w:tblCellMar>
        <w:tblLook w:val="0000" w:firstRow="0" w:lastRow="0" w:firstColumn="0" w:lastColumn="0" w:noHBand="0" w:noVBand="0"/>
      </w:tblPr>
      <w:tblGrid>
        <w:gridCol w:w="704"/>
        <w:gridCol w:w="8312"/>
      </w:tblGrid>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Attendees: Patients:  JR,AT,NH </w:t>
            </w:r>
          </w:p>
          <w:p w:rsidR="00600503" w:rsidRDefault="00532D84">
            <w:pPr>
              <w:spacing w:after="160" w:line="259" w:lineRule="auto"/>
              <w:rPr>
                <w:rFonts w:ascii="Calibri" w:eastAsia="Calibri" w:hAnsi="Calibri" w:cs="Calibri"/>
              </w:rPr>
            </w:pPr>
            <w:r>
              <w:rPr>
                <w:rFonts w:ascii="Calibri" w:eastAsia="Calibri" w:hAnsi="Calibri" w:cs="Calibri"/>
              </w:rPr>
              <w:t>Staff: Marta Cabrera (MC) Practice Manager, Eva Krenova (EK) Reception Manager.</w:t>
            </w:r>
          </w:p>
          <w:p w:rsidR="00600503" w:rsidRDefault="00532D84">
            <w:pPr>
              <w:spacing w:after="160" w:line="259" w:lineRule="auto"/>
              <w:rPr>
                <w:rFonts w:ascii="Calibri" w:eastAsia="Calibri" w:hAnsi="Calibri" w:cs="Calibri"/>
              </w:rPr>
            </w:pPr>
            <w:r>
              <w:rPr>
                <w:rFonts w:ascii="Calibri" w:eastAsia="Calibri" w:hAnsi="Calibri" w:cs="Calibri"/>
              </w:rPr>
              <w:t xml:space="preserve">Apologies: </w:t>
            </w:r>
          </w:p>
          <w:p w:rsidR="00600503" w:rsidRDefault="00532D84">
            <w:pPr>
              <w:spacing w:after="160" w:line="259" w:lineRule="auto"/>
              <w:rPr>
                <w:rFonts w:ascii="Calibri" w:eastAsia="Calibri" w:hAnsi="Calibri" w:cs="Calibri"/>
              </w:rPr>
            </w:pPr>
            <w:r>
              <w:rPr>
                <w:rFonts w:ascii="Calibri" w:eastAsia="Calibri" w:hAnsi="Calibri" w:cs="Calibri"/>
              </w:rPr>
              <w:t>Patients: ER</w:t>
            </w:r>
          </w:p>
          <w:p w:rsidR="00600503" w:rsidRDefault="00532D84">
            <w:pPr>
              <w:spacing w:after="160" w:line="259" w:lineRule="auto"/>
              <w:rPr>
                <w:rFonts w:ascii="Calibri" w:eastAsia="Calibri" w:hAnsi="Calibri" w:cs="Calibri"/>
              </w:rPr>
            </w:pPr>
            <w:r>
              <w:rPr>
                <w:rFonts w:ascii="Calibri" w:eastAsia="Calibri" w:hAnsi="Calibri" w:cs="Calibri"/>
              </w:rPr>
              <w:t>Sta</w:t>
            </w:r>
            <w:r w:rsidR="00087477">
              <w:rPr>
                <w:rFonts w:ascii="Calibri" w:eastAsia="Calibri" w:hAnsi="Calibri" w:cs="Calibri"/>
              </w:rPr>
              <w:t xml:space="preserve">ff: Pamini </w:t>
            </w:r>
            <w:proofErr w:type="spellStart"/>
            <w:r w:rsidR="00087477">
              <w:rPr>
                <w:rFonts w:ascii="Calibri" w:eastAsia="Calibri" w:hAnsi="Calibri" w:cs="Calibri"/>
              </w:rPr>
              <w:t>Ledchumykathan</w:t>
            </w:r>
            <w:proofErr w:type="spellEnd"/>
            <w:r w:rsidR="00087477">
              <w:rPr>
                <w:rFonts w:ascii="Calibri" w:eastAsia="Calibri" w:hAnsi="Calibri" w:cs="Calibri"/>
              </w:rPr>
              <w:t xml:space="preserve"> (PL) </w:t>
            </w:r>
            <w:r>
              <w:rPr>
                <w:rFonts w:ascii="Calibri" w:eastAsia="Calibri" w:hAnsi="Calibri" w:cs="Calibri"/>
              </w:rPr>
              <w:t>General Practitioner, Tabitha Buchanan (TB) Deputy Manager.</w:t>
            </w:r>
          </w:p>
          <w:p w:rsidR="00600503" w:rsidRDefault="00600503">
            <w:pPr>
              <w:spacing w:after="0" w:line="240" w:lineRule="auto"/>
              <w:rPr>
                <w:rFonts w:ascii="Calibri" w:eastAsia="Calibri" w:hAnsi="Calibri" w:cs="Calibri"/>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   1</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Welcome and Introductions and approval of previous meeting</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MC welcomed everyone. </w:t>
            </w:r>
          </w:p>
          <w:p w:rsidR="00600503" w:rsidRDefault="00532D84">
            <w:pPr>
              <w:spacing w:after="160" w:line="259" w:lineRule="auto"/>
              <w:rPr>
                <w:rFonts w:ascii="Calibri" w:eastAsia="Calibri" w:hAnsi="Calibri" w:cs="Calibri"/>
              </w:rPr>
            </w:pPr>
            <w:r>
              <w:rPr>
                <w:rFonts w:ascii="Calibri" w:eastAsia="Calibri" w:hAnsi="Calibri" w:cs="Calibri"/>
              </w:rPr>
              <w:t>The minutes of the previous meeting were read and approved by the members of the PPG.</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t>2</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 xml:space="preserve">Revision of PPG constitution </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Pr="001816E7" w:rsidRDefault="00532D84">
            <w:pPr>
              <w:spacing w:after="0" w:line="240" w:lineRule="auto"/>
              <w:rPr>
                <w:rFonts w:eastAsia="Calibri" w:cstheme="minorHAnsi"/>
              </w:rPr>
            </w:pPr>
            <w:r w:rsidRPr="001816E7">
              <w:rPr>
                <w:rFonts w:eastAsia="Calibri" w:cstheme="minorHAnsi"/>
              </w:rPr>
              <w:t xml:space="preserve">In the previous meeting, it was discussed that the PPG constitution will be reviewed if there are enough members attending. Unfortunately, the quota of five members was not met so this will be postponed until further notice.  </w:t>
            </w:r>
          </w:p>
          <w:p w:rsidR="00600503" w:rsidRPr="001816E7" w:rsidRDefault="00600503">
            <w:pPr>
              <w:spacing w:after="0" w:line="240" w:lineRule="auto"/>
              <w:rPr>
                <w:rFonts w:eastAsia="Calibri" w:cstheme="minorHAnsi"/>
              </w:rPr>
            </w:pPr>
          </w:p>
          <w:p w:rsidR="00600503" w:rsidRPr="001816E7" w:rsidRDefault="005B2AC4">
            <w:pPr>
              <w:spacing w:after="0" w:line="240" w:lineRule="auto"/>
              <w:rPr>
                <w:rFonts w:eastAsia="Arial" w:cstheme="minorHAnsi"/>
                <w:b/>
              </w:rPr>
            </w:pPr>
            <w:r w:rsidRPr="001816E7">
              <w:rPr>
                <w:rFonts w:eastAsia="Arial" w:cstheme="minorHAnsi"/>
                <w:b/>
              </w:rPr>
              <w:t xml:space="preserve">The practice </w:t>
            </w:r>
            <w:r w:rsidR="00532D84" w:rsidRPr="001816E7">
              <w:rPr>
                <w:rFonts w:eastAsia="Arial" w:cstheme="minorHAnsi"/>
                <w:b/>
              </w:rPr>
              <w:t>will lobby for more membership (see section 5 below).</w:t>
            </w:r>
          </w:p>
          <w:p w:rsidR="00600503" w:rsidRPr="001816E7" w:rsidRDefault="00532D84">
            <w:pPr>
              <w:rPr>
                <w:rFonts w:eastAsia="Arial" w:cstheme="minorHAnsi"/>
              </w:rPr>
            </w:pPr>
            <w:r w:rsidRPr="001816E7">
              <w:rPr>
                <w:rFonts w:eastAsia="Arial" w:cstheme="minorHAnsi"/>
              </w:rPr>
              <w:t xml:space="preserve">Actively encourage constructive criticism as part of the agenda. </w:t>
            </w:r>
          </w:p>
          <w:p w:rsidR="00600503" w:rsidRPr="001816E7" w:rsidRDefault="00532D84">
            <w:pPr>
              <w:rPr>
                <w:rFonts w:eastAsia="Arial" w:cstheme="minorHAnsi"/>
              </w:rPr>
            </w:pPr>
            <w:r w:rsidRPr="001816E7">
              <w:rPr>
                <w:rFonts w:eastAsia="Arial" w:cstheme="minorHAnsi"/>
              </w:rPr>
              <w:t>Discussed:</w:t>
            </w:r>
          </w:p>
          <w:p w:rsidR="00600503" w:rsidRPr="001816E7" w:rsidRDefault="00532D84">
            <w:pPr>
              <w:rPr>
                <w:rFonts w:eastAsia="Arial" w:cstheme="minorHAnsi"/>
              </w:rPr>
            </w:pPr>
            <w:r w:rsidRPr="001816E7">
              <w:rPr>
                <w:rFonts w:eastAsia="Arial" w:cstheme="minorHAnsi"/>
              </w:rPr>
              <w:t xml:space="preserve"> Waiting times, the 10 minutes rule.</w:t>
            </w:r>
          </w:p>
          <w:p w:rsidR="00600503" w:rsidRPr="001816E7" w:rsidRDefault="00532D84">
            <w:pPr>
              <w:numPr>
                <w:ilvl w:val="0"/>
                <w:numId w:val="1"/>
              </w:numPr>
              <w:ind w:left="720" w:hanging="360"/>
              <w:rPr>
                <w:rFonts w:eastAsia="Arial" w:cstheme="minorHAnsi"/>
              </w:rPr>
            </w:pPr>
            <w:r w:rsidRPr="001816E7">
              <w:rPr>
                <w:rFonts w:eastAsia="Arial" w:cstheme="minorHAnsi"/>
              </w:rPr>
              <w:t xml:space="preserve">   Patients can only be 10 minutes late max for their app</w:t>
            </w:r>
            <w:r w:rsidR="00087477" w:rsidRPr="001816E7">
              <w:rPr>
                <w:rFonts w:eastAsia="Arial" w:cstheme="minorHAnsi"/>
              </w:rPr>
              <w:t>ointmen</w:t>
            </w:r>
            <w:r w:rsidRPr="001816E7">
              <w:rPr>
                <w:rFonts w:eastAsia="Arial" w:cstheme="minorHAnsi"/>
              </w:rPr>
              <w:t>ts.</w:t>
            </w:r>
          </w:p>
          <w:p w:rsidR="00600503" w:rsidRPr="001816E7" w:rsidRDefault="00532D84">
            <w:pPr>
              <w:rPr>
                <w:rFonts w:eastAsia="Arial" w:cstheme="minorHAnsi"/>
              </w:rPr>
            </w:pPr>
            <w:r w:rsidRPr="001816E7">
              <w:rPr>
                <w:rFonts w:eastAsia="Arial" w:cstheme="minorHAnsi"/>
              </w:rPr>
              <w:t xml:space="preserve">Since 1st September the practice </w:t>
            </w:r>
            <w:r w:rsidR="005B2AC4" w:rsidRPr="001816E7">
              <w:rPr>
                <w:rFonts w:eastAsia="Arial" w:cstheme="minorHAnsi"/>
              </w:rPr>
              <w:t>implemented a 10 minute</w:t>
            </w:r>
            <w:r w:rsidRPr="001816E7">
              <w:rPr>
                <w:rFonts w:eastAsia="Arial" w:cstheme="minorHAnsi"/>
              </w:rPr>
              <w:t xml:space="preserve"> rule, to improve patient waiting time, as part of one of the objectives set-up last meeting. MC explained that the new rule has been accepted without complaints from patients.</w:t>
            </w:r>
          </w:p>
          <w:p w:rsidR="00600503" w:rsidRPr="001816E7" w:rsidRDefault="00532D84">
            <w:pPr>
              <w:rPr>
                <w:rFonts w:eastAsia="Arial" w:cstheme="minorHAnsi"/>
              </w:rPr>
            </w:pPr>
            <w:r w:rsidRPr="001816E7">
              <w:rPr>
                <w:rFonts w:eastAsia="Arial" w:cstheme="minorHAnsi"/>
              </w:rPr>
              <w:t>Premises:</w:t>
            </w:r>
          </w:p>
          <w:p w:rsidR="00600503" w:rsidRPr="001816E7" w:rsidRDefault="00532D84">
            <w:pPr>
              <w:rPr>
                <w:rFonts w:eastAsia="Arial" w:cstheme="minorHAnsi"/>
              </w:rPr>
            </w:pPr>
            <w:r w:rsidRPr="001816E7">
              <w:rPr>
                <w:rFonts w:eastAsia="Arial" w:cstheme="minorHAnsi"/>
              </w:rPr>
              <w:t xml:space="preserve">Finding new premises has been very difficult. </w:t>
            </w:r>
          </w:p>
          <w:p w:rsidR="00600503" w:rsidRPr="001816E7" w:rsidRDefault="00532D84">
            <w:pPr>
              <w:rPr>
                <w:rFonts w:eastAsia="Arial" w:cstheme="minorHAnsi"/>
              </w:rPr>
            </w:pPr>
            <w:r w:rsidRPr="001816E7">
              <w:rPr>
                <w:rFonts w:eastAsia="Arial" w:cstheme="minorHAnsi"/>
              </w:rPr>
              <w:t xml:space="preserve">An option has been to lease another unit within the shopping mall however the </w:t>
            </w:r>
            <w:r w:rsidR="00087477" w:rsidRPr="001816E7">
              <w:rPr>
                <w:rFonts w:eastAsia="Arial" w:cstheme="minorHAnsi"/>
              </w:rPr>
              <w:t>minimum</w:t>
            </w:r>
            <w:r w:rsidRPr="001816E7">
              <w:rPr>
                <w:rFonts w:eastAsia="Arial" w:cstheme="minorHAnsi"/>
              </w:rPr>
              <w:t xml:space="preserve"> lease offered is for ten years which is not acceptable. </w:t>
            </w:r>
          </w:p>
          <w:p w:rsidR="00600503" w:rsidRPr="00087477" w:rsidRDefault="00532D84">
            <w:pPr>
              <w:spacing w:after="0" w:line="240" w:lineRule="auto"/>
              <w:rPr>
                <w:rFonts w:eastAsia="Calibri" w:cstheme="minorHAnsi"/>
                <w:sz w:val="20"/>
                <w:szCs w:val="20"/>
              </w:rPr>
            </w:pPr>
            <w:r w:rsidRPr="001816E7">
              <w:rPr>
                <w:rFonts w:eastAsia="Calibri" w:cstheme="minorHAnsi"/>
              </w:rPr>
              <w:t>We will continue to look for new premises.</w:t>
            </w:r>
            <w:r w:rsidRPr="00087477">
              <w:rPr>
                <w:rFonts w:eastAsia="Calibri" w:cstheme="minorHAnsi"/>
                <w:sz w:val="20"/>
                <w:szCs w:val="20"/>
              </w:rPr>
              <w:t xml:space="preserve"> </w:t>
            </w:r>
          </w:p>
          <w:p w:rsidR="00600503" w:rsidRDefault="00600503">
            <w:pPr>
              <w:spacing w:after="0" w:line="240" w:lineRule="auto"/>
              <w:rPr>
                <w:rFonts w:cstheme="minorHAnsi"/>
                <w:sz w:val="20"/>
                <w:szCs w:val="20"/>
              </w:rPr>
            </w:pPr>
          </w:p>
          <w:p w:rsidR="001816E7" w:rsidRDefault="001816E7">
            <w:pPr>
              <w:spacing w:after="0" w:line="240" w:lineRule="auto"/>
              <w:rPr>
                <w:rFonts w:cstheme="minorHAnsi"/>
                <w:sz w:val="20"/>
                <w:szCs w:val="20"/>
              </w:rPr>
            </w:pPr>
          </w:p>
          <w:p w:rsidR="001816E7" w:rsidRPr="00087477" w:rsidRDefault="001816E7">
            <w:pPr>
              <w:spacing w:after="0" w:line="240" w:lineRule="auto"/>
              <w:rPr>
                <w:rFonts w:cstheme="minorHAnsi"/>
                <w:sz w:val="20"/>
                <w:szCs w:val="20"/>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lastRenderedPageBreak/>
              <w:t>3</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 xml:space="preserve">Patient Surveys and Review of FFT feedback, NHS choices </w:t>
            </w:r>
          </w:p>
        </w:tc>
      </w:tr>
      <w:tr w:rsidR="00600503" w:rsidTr="00EB41AF">
        <w:tblPrEx>
          <w:tblCellMar>
            <w:left w:w="108" w:type="dxa"/>
            <w:right w:w="108" w:type="dxa"/>
          </w:tblCellMar>
        </w:tblPrEx>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Pr>
          <w:p w:rsidR="00FC616D" w:rsidRDefault="00227925">
            <w:pPr>
              <w:spacing w:after="160" w:line="259" w:lineRule="auto"/>
              <w:rPr>
                <w:rFonts w:ascii="Calibri" w:eastAsia="Calibri" w:hAnsi="Calibri" w:cs="Calibri"/>
                <w:b/>
              </w:rPr>
            </w:pPr>
            <w:r>
              <w:rPr>
                <w:rFonts w:ascii="Calibri" w:eastAsia="Calibri" w:hAnsi="Calibri" w:cs="Calibri"/>
                <w:b/>
              </w:rPr>
              <w:t>WHAT THIS PRACTICE</w:t>
            </w:r>
            <w:r w:rsidR="00FC616D">
              <w:rPr>
                <w:rFonts w:ascii="Calibri" w:eastAsia="Calibri" w:hAnsi="Calibri" w:cs="Calibri"/>
                <w:b/>
              </w:rPr>
              <w:t xml:space="preserve"> DOES BEST</w:t>
            </w:r>
          </w:p>
          <w:p w:rsidR="00FC616D" w:rsidRDefault="00532D84">
            <w:pPr>
              <w:spacing w:after="160" w:line="259" w:lineRule="auto"/>
              <w:rPr>
                <w:rFonts w:ascii="Calibri" w:eastAsia="Calibri" w:hAnsi="Calibri" w:cs="Calibri"/>
              </w:rPr>
            </w:pPr>
            <w:r>
              <w:rPr>
                <w:rFonts w:ascii="Calibri" w:eastAsia="Calibri" w:hAnsi="Calibri" w:cs="Calibri"/>
                <w:b/>
              </w:rPr>
              <w:t>93%</w:t>
            </w:r>
            <w:r>
              <w:rPr>
                <w:rFonts w:ascii="Calibri" w:eastAsia="Calibri" w:hAnsi="Calibri" w:cs="Calibri"/>
              </w:rPr>
              <w:t xml:space="preserve"> of respondents say the </w:t>
            </w:r>
            <w:r w:rsidR="00FC616D">
              <w:rPr>
                <w:rFonts w:ascii="Calibri" w:eastAsia="Calibri" w:hAnsi="Calibri" w:cs="Calibri"/>
              </w:rPr>
              <w:t xml:space="preserve">last nurse they saw or spoke to was good at explaining tests </w:t>
            </w:r>
            <w:r w:rsidR="00E07F24">
              <w:rPr>
                <w:rFonts w:ascii="Calibri" w:eastAsia="Calibri" w:hAnsi="Calibri" w:cs="Calibri"/>
              </w:rPr>
              <w:t>and treatments</w:t>
            </w:r>
          </w:p>
          <w:p w:rsidR="00600503" w:rsidRPr="00FC616D" w:rsidRDefault="00532D84">
            <w:pPr>
              <w:spacing w:after="160" w:line="259" w:lineRule="auto"/>
              <w:rPr>
                <w:rFonts w:ascii="Calibri" w:eastAsia="Calibri" w:hAnsi="Calibri" w:cs="Calibri"/>
              </w:rPr>
            </w:pPr>
            <w:r>
              <w:rPr>
                <w:rFonts w:ascii="Calibri" w:eastAsia="Calibri" w:hAnsi="Calibri" w:cs="Calibri"/>
                <w:sz w:val="16"/>
              </w:rPr>
              <w:t>Local CCG average: 85% National average: 90%</w:t>
            </w:r>
          </w:p>
          <w:p w:rsidR="00600503" w:rsidRDefault="00532D84">
            <w:pPr>
              <w:spacing w:after="160" w:line="259" w:lineRule="auto"/>
              <w:rPr>
                <w:rFonts w:ascii="Calibri" w:eastAsia="Calibri" w:hAnsi="Calibri" w:cs="Calibri"/>
              </w:rPr>
            </w:pPr>
            <w:r>
              <w:rPr>
                <w:rFonts w:ascii="Calibri" w:eastAsia="Calibri" w:hAnsi="Calibri" w:cs="Calibri"/>
                <w:b/>
              </w:rPr>
              <w:t>87%</w:t>
            </w:r>
            <w:r>
              <w:rPr>
                <w:rFonts w:ascii="Calibri" w:eastAsia="Calibri" w:hAnsi="Calibri" w:cs="Calibri"/>
              </w:rPr>
              <w:t xml:space="preserve"> of respondents say the </w:t>
            </w:r>
            <w:r w:rsidR="00FC616D">
              <w:rPr>
                <w:rFonts w:ascii="Calibri" w:eastAsia="Calibri" w:hAnsi="Calibri" w:cs="Calibri"/>
              </w:rPr>
              <w:t>GP they spoke to was good at involving the</w:t>
            </w:r>
            <w:r w:rsidR="00E07F24">
              <w:rPr>
                <w:rFonts w:ascii="Calibri" w:eastAsia="Calibri" w:hAnsi="Calibri" w:cs="Calibri"/>
              </w:rPr>
              <w:t>m in decisions about their care</w:t>
            </w:r>
          </w:p>
          <w:p w:rsidR="00600503" w:rsidRDefault="00532D84">
            <w:pPr>
              <w:spacing w:after="160" w:line="259" w:lineRule="auto"/>
              <w:rPr>
                <w:rFonts w:ascii="Calibri" w:eastAsia="Calibri" w:hAnsi="Calibri" w:cs="Calibri"/>
                <w:sz w:val="16"/>
              </w:rPr>
            </w:pPr>
            <w:r>
              <w:rPr>
                <w:rFonts w:ascii="Calibri" w:eastAsia="Calibri" w:hAnsi="Calibri" w:cs="Calibri"/>
                <w:sz w:val="16"/>
              </w:rPr>
              <w:t>Local CCG average: 79% National average: 82%</w:t>
            </w:r>
          </w:p>
          <w:p w:rsidR="00600503" w:rsidRDefault="00532D84">
            <w:pPr>
              <w:spacing w:after="160" w:line="259" w:lineRule="auto"/>
              <w:rPr>
                <w:rFonts w:ascii="Calibri" w:eastAsia="Calibri" w:hAnsi="Calibri" w:cs="Calibri"/>
              </w:rPr>
            </w:pPr>
            <w:r>
              <w:rPr>
                <w:rFonts w:ascii="Calibri" w:eastAsia="Calibri" w:hAnsi="Calibri" w:cs="Calibri"/>
                <w:b/>
              </w:rPr>
              <w:t>93%</w:t>
            </w:r>
            <w:r w:rsidR="00FC616D">
              <w:rPr>
                <w:rFonts w:ascii="Calibri" w:eastAsia="Calibri" w:hAnsi="Calibri" w:cs="Calibri"/>
              </w:rPr>
              <w:t xml:space="preserve"> of respondents say the recept</w:t>
            </w:r>
            <w:r w:rsidR="00E07F24">
              <w:rPr>
                <w:rFonts w:ascii="Calibri" w:eastAsia="Calibri" w:hAnsi="Calibri" w:cs="Calibri"/>
              </w:rPr>
              <w:t>ionists at this surgery helpful</w:t>
            </w:r>
          </w:p>
          <w:p w:rsidR="00600503" w:rsidRDefault="00532D84">
            <w:pPr>
              <w:spacing w:after="160" w:line="259" w:lineRule="auto"/>
              <w:rPr>
                <w:rFonts w:ascii="Calibri" w:eastAsia="Calibri" w:hAnsi="Calibri" w:cs="Calibri"/>
                <w:sz w:val="16"/>
              </w:rPr>
            </w:pPr>
            <w:r>
              <w:rPr>
                <w:rFonts w:ascii="Calibri" w:eastAsia="Calibri" w:hAnsi="Calibri" w:cs="Calibri"/>
                <w:sz w:val="16"/>
              </w:rPr>
              <w:t>Local CCG average: 85% National average: 87%</w:t>
            </w:r>
          </w:p>
          <w:p w:rsidR="00600503" w:rsidRDefault="00532D84">
            <w:pPr>
              <w:spacing w:after="160" w:line="259" w:lineRule="auto"/>
              <w:rPr>
                <w:rFonts w:ascii="Calibri" w:eastAsia="Calibri" w:hAnsi="Calibri" w:cs="Calibri"/>
                <w:b/>
              </w:rPr>
            </w:pPr>
            <w:r>
              <w:rPr>
                <w:rFonts w:ascii="Calibri" w:eastAsia="Calibri" w:hAnsi="Calibri" w:cs="Calibri"/>
                <w:b/>
              </w:rPr>
              <w:t>WHAT THIS PRACTICE COULD IMPROVE</w:t>
            </w:r>
          </w:p>
          <w:p w:rsidR="00600503" w:rsidRDefault="00532D84">
            <w:pPr>
              <w:spacing w:after="160" w:line="259" w:lineRule="auto"/>
              <w:rPr>
                <w:rFonts w:ascii="Calibri" w:eastAsia="Calibri" w:hAnsi="Calibri" w:cs="Calibri"/>
              </w:rPr>
            </w:pPr>
            <w:r>
              <w:rPr>
                <w:rFonts w:ascii="Calibri" w:eastAsia="Calibri" w:hAnsi="Calibri" w:cs="Calibri"/>
                <w:b/>
              </w:rPr>
              <w:t>49%</w:t>
            </w:r>
            <w:r>
              <w:rPr>
                <w:rFonts w:ascii="Calibri" w:eastAsia="Calibri" w:hAnsi="Calibri" w:cs="Calibri"/>
              </w:rPr>
              <w:t xml:space="preserve"> of respondents usually wait 15 minutes or less after th</w:t>
            </w:r>
            <w:r w:rsidR="00E07F24">
              <w:rPr>
                <w:rFonts w:ascii="Calibri" w:eastAsia="Calibri" w:hAnsi="Calibri" w:cs="Calibri"/>
              </w:rPr>
              <w:t>eir appointment time to be seen</w:t>
            </w:r>
          </w:p>
          <w:p w:rsidR="00600503" w:rsidRDefault="00532D84">
            <w:pPr>
              <w:spacing w:after="160" w:line="259" w:lineRule="auto"/>
              <w:rPr>
                <w:rFonts w:ascii="Calibri" w:eastAsia="Calibri" w:hAnsi="Calibri" w:cs="Calibri"/>
                <w:sz w:val="16"/>
              </w:rPr>
            </w:pPr>
            <w:r>
              <w:rPr>
                <w:rFonts w:ascii="Calibri" w:eastAsia="Calibri" w:hAnsi="Calibri" w:cs="Calibri"/>
                <w:sz w:val="16"/>
              </w:rPr>
              <w:t>Local CCG average: 64% National average: 65%</w:t>
            </w:r>
          </w:p>
          <w:p w:rsidR="00600503" w:rsidRDefault="00532D84">
            <w:pPr>
              <w:spacing w:after="160" w:line="259" w:lineRule="auto"/>
              <w:rPr>
                <w:rFonts w:ascii="Calibri" w:eastAsia="Calibri" w:hAnsi="Calibri" w:cs="Calibri"/>
              </w:rPr>
            </w:pPr>
            <w:r>
              <w:rPr>
                <w:rFonts w:ascii="Calibri" w:eastAsia="Calibri" w:hAnsi="Calibri" w:cs="Calibri"/>
                <w:b/>
              </w:rPr>
              <w:t>72%</w:t>
            </w:r>
            <w:r>
              <w:rPr>
                <w:rFonts w:ascii="Calibri" w:eastAsia="Calibri" w:hAnsi="Calibri" w:cs="Calibri"/>
              </w:rPr>
              <w:t xml:space="preserve"> of respondents find it easy to get t</w:t>
            </w:r>
            <w:r w:rsidR="00E07F24">
              <w:rPr>
                <w:rFonts w:ascii="Calibri" w:eastAsia="Calibri" w:hAnsi="Calibri" w:cs="Calibri"/>
              </w:rPr>
              <w:t>hrough to this surgery by phone</w:t>
            </w:r>
          </w:p>
          <w:p w:rsidR="00600503" w:rsidRDefault="00532D84">
            <w:pPr>
              <w:spacing w:after="160" w:line="259" w:lineRule="auto"/>
              <w:rPr>
                <w:rFonts w:ascii="Calibri" w:eastAsia="Calibri" w:hAnsi="Calibri" w:cs="Calibri"/>
                <w:sz w:val="16"/>
              </w:rPr>
            </w:pPr>
            <w:r>
              <w:rPr>
                <w:rFonts w:ascii="Calibri" w:eastAsia="Calibri" w:hAnsi="Calibri" w:cs="Calibri"/>
                <w:sz w:val="16"/>
              </w:rPr>
              <w:t>Local CCG average: 77% National average: 73%</w:t>
            </w:r>
          </w:p>
          <w:p w:rsidR="00600503" w:rsidRDefault="00532D84">
            <w:pPr>
              <w:spacing w:after="160" w:line="259" w:lineRule="auto"/>
              <w:rPr>
                <w:rFonts w:ascii="Calibri" w:eastAsia="Calibri" w:hAnsi="Calibri" w:cs="Calibri"/>
              </w:rPr>
            </w:pPr>
            <w:r>
              <w:rPr>
                <w:rFonts w:ascii="Calibri" w:eastAsia="Calibri" w:hAnsi="Calibri" w:cs="Calibri"/>
                <w:b/>
              </w:rPr>
              <w:t>74%</w:t>
            </w:r>
            <w:r>
              <w:rPr>
                <w:rFonts w:ascii="Calibri" w:eastAsia="Calibri" w:hAnsi="Calibri" w:cs="Calibri"/>
              </w:rPr>
              <w:t xml:space="preserve"> of respondents </w:t>
            </w:r>
            <w:r w:rsidR="00E07F24">
              <w:rPr>
                <w:rFonts w:ascii="Calibri" w:eastAsia="Calibri" w:hAnsi="Calibri" w:cs="Calibri"/>
              </w:rPr>
              <w:t>are satisfied with the surgery’s opening hours</w:t>
            </w:r>
          </w:p>
          <w:p w:rsidR="00600503" w:rsidRDefault="0004105F">
            <w:pPr>
              <w:spacing w:after="160" w:line="259" w:lineRule="auto"/>
              <w:rPr>
                <w:rFonts w:ascii="Calibri" w:eastAsia="Calibri" w:hAnsi="Calibri" w:cs="Calibri"/>
                <w:sz w:val="16"/>
              </w:rPr>
            </w:pPr>
            <w:r>
              <w:rPr>
                <w:rFonts w:ascii="Calibri" w:eastAsia="Calibri" w:hAnsi="Calibri" w:cs="Calibri"/>
                <w:sz w:val="16"/>
              </w:rPr>
              <w:t>Local CCG average: 78</w:t>
            </w:r>
            <w:r w:rsidR="00532D84">
              <w:rPr>
                <w:rFonts w:ascii="Calibri" w:eastAsia="Calibri" w:hAnsi="Calibri" w:cs="Calibri"/>
                <w:sz w:val="16"/>
              </w:rPr>
              <w:t>% National average: 76%</w:t>
            </w:r>
          </w:p>
          <w:p w:rsidR="00EB41AF" w:rsidRPr="0004105F" w:rsidRDefault="00EB41AF">
            <w:pPr>
              <w:spacing w:after="160" w:line="259" w:lineRule="auto"/>
              <w:rPr>
                <w:rFonts w:ascii="Calibri" w:eastAsia="Calibri" w:hAnsi="Calibri" w:cs="Calibri"/>
                <w:sz w:val="16"/>
              </w:rPr>
            </w:pPr>
          </w:p>
          <w:p w:rsidR="00600503" w:rsidRPr="00EB41AF" w:rsidRDefault="00532D84">
            <w:pPr>
              <w:spacing w:after="160" w:line="259" w:lineRule="auto"/>
              <w:rPr>
                <w:rFonts w:ascii="Calibri" w:eastAsia="Calibri" w:hAnsi="Calibri" w:cs="Calibri"/>
                <w:sz w:val="28"/>
                <w:szCs w:val="28"/>
              </w:rPr>
            </w:pPr>
            <w:r w:rsidRPr="00EB41AF">
              <w:rPr>
                <w:rFonts w:ascii="Calibri" w:eastAsia="Calibri" w:hAnsi="Calibri" w:cs="Calibri"/>
                <w:b/>
                <w:sz w:val="28"/>
                <w:szCs w:val="28"/>
              </w:rPr>
              <w:t xml:space="preserve">Friends and Family Report </w:t>
            </w:r>
          </w:p>
          <w:p w:rsidR="00600503" w:rsidRDefault="00532D84">
            <w:pPr>
              <w:spacing w:after="160" w:line="259" w:lineRule="auto"/>
              <w:rPr>
                <w:rFonts w:ascii="Calibri" w:eastAsia="Calibri" w:hAnsi="Calibri" w:cs="Calibri"/>
              </w:rPr>
            </w:pPr>
            <w:r>
              <w:rPr>
                <w:rFonts w:ascii="Calibri" w:eastAsia="Calibri" w:hAnsi="Calibri" w:cs="Calibri"/>
              </w:rPr>
              <w:t xml:space="preserve">The results from July to September </w:t>
            </w:r>
            <w:r w:rsidR="00EB41AF">
              <w:rPr>
                <w:rFonts w:ascii="Calibri" w:eastAsia="Calibri" w:hAnsi="Calibri" w:cs="Calibri"/>
              </w:rPr>
              <w:t xml:space="preserve">2016 </w:t>
            </w:r>
            <w:r>
              <w:rPr>
                <w:rFonts w:ascii="Calibri" w:eastAsia="Calibri" w:hAnsi="Calibri" w:cs="Calibri"/>
              </w:rPr>
              <w:t xml:space="preserve">suggest that patients are </w:t>
            </w:r>
            <w:r w:rsidR="00EB41AF">
              <w:rPr>
                <w:rFonts w:ascii="Calibri" w:eastAsia="Calibri" w:hAnsi="Calibri" w:cs="Calibri"/>
              </w:rPr>
              <w:t xml:space="preserve">Extremely and likely </w:t>
            </w:r>
            <w:r>
              <w:rPr>
                <w:rFonts w:ascii="Calibri" w:eastAsia="Calibri" w:hAnsi="Calibri" w:cs="Calibri"/>
              </w:rPr>
              <w:t xml:space="preserve">recommend the practice. </w:t>
            </w:r>
            <w:r w:rsidR="00227925">
              <w:rPr>
                <w:rFonts w:ascii="Calibri" w:eastAsia="Calibri" w:hAnsi="Calibri" w:cs="Calibri"/>
              </w:rPr>
              <w:t xml:space="preserve"> </w:t>
            </w:r>
            <w:r w:rsidR="00E905A0">
              <w:rPr>
                <w:rFonts w:ascii="Calibri" w:eastAsia="Calibri" w:hAnsi="Calibri" w:cs="Calibri"/>
              </w:rPr>
              <w:t>We have recei</w:t>
            </w:r>
            <w:r w:rsidR="00EB41AF">
              <w:rPr>
                <w:rFonts w:ascii="Calibri" w:eastAsia="Calibri" w:hAnsi="Calibri" w:cs="Calibri"/>
              </w:rPr>
              <w:t>ved between 150 and 200 positive comments.</w:t>
            </w:r>
            <w:r w:rsidR="00E905A0">
              <w:rPr>
                <w:rFonts w:ascii="Calibri" w:eastAsia="Calibri" w:hAnsi="Calibri" w:cs="Calibri"/>
              </w:rPr>
              <w:t xml:space="preserve"> </w:t>
            </w:r>
          </w:p>
          <w:p w:rsidR="00EB41AF" w:rsidRDefault="00EB41AF">
            <w:pPr>
              <w:spacing w:after="160" w:line="259" w:lineRule="auto"/>
              <w:rPr>
                <w:rFonts w:ascii="Calibri" w:eastAsia="Calibri" w:hAnsi="Calibri" w:cs="Calibri"/>
              </w:rPr>
            </w:pPr>
            <w:r>
              <w:rPr>
                <w:rFonts w:ascii="Calibri" w:eastAsia="Calibri" w:hAnsi="Calibri" w:cs="Calibri"/>
              </w:rPr>
              <w:t>The graphic below shows a significant increm</w:t>
            </w:r>
            <w:r w:rsidR="001816E7">
              <w:rPr>
                <w:rFonts w:ascii="Calibri" w:eastAsia="Calibri" w:hAnsi="Calibri" w:cs="Calibri"/>
              </w:rPr>
              <w:t xml:space="preserve">ent from July to October as we </w:t>
            </w:r>
            <w:r>
              <w:rPr>
                <w:rFonts w:ascii="Calibri" w:eastAsia="Calibri" w:hAnsi="Calibri" w:cs="Calibri"/>
              </w:rPr>
              <w:t xml:space="preserve">are using </w:t>
            </w:r>
            <w:proofErr w:type="gramStart"/>
            <w:r>
              <w:rPr>
                <w:rFonts w:ascii="Calibri" w:eastAsia="Calibri" w:hAnsi="Calibri" w:cs="Calibri"/>
              </w:rPr>
              <w:t>SMS  text</w:t>
            </w:r>
            <w:proofErr w:type="gramEnd"/>
            <w:r>
              <w:rPr>
                <w:rFonts w:ascii="Calibri" w:eastAsia="Calibri" w:hAnsi="Calibri" w:cs="Calibri"/>
              </w:rPr>
              <w:t xml:space="preserve">  messages. </w:t>
            </w:r>
          </w:p>
          <w:p w:rsidR="00EB41AF" w:rsidRDefault="00EB41AF">
            <w:pPr>
              <w:spacing w:after="160" w:line="259" w:lineRule="auto"/>
              <w:rPr>
                <w:rFonts w:ascii="Calibri" w:eastAsia="Calibri" w:hAnsi="Calibri" w:cs="Calibri"/>
              </w:rPr>
            </w:pPr>
            <w:r>
              <w:rPr>
                <w:noProof/>
              </w:rPr>
              <w:drawing>
                <wp:inline distT="0" distB="0" distL="0" distR="0" wp14:anchorId="2FF9F233" wp14:editId="725B8BC3">
                  <wp:extent cx="4867275" cy="25527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41AF" w:rsidRDefault="00EB41AF">
            <w:pPr>
              <w:spacing w:after="160" w:line="259" w:lineRule="auto"/>
              <w:rPr>
                <w:rFonts w:ascii="Calibri" w:eastAsia="Calibri" w:hAnsi="Calibri" w:cs="Calibri"/>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lastRenderedPageBreak/>
              <w:t>4</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 xml:space="preserve">Practice News </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Pr="00087477" w:rsidRDefault="00532D84">
            <w:pPr>
              <w:rPr>
                <w:rFonts w:eastAsia="Arial" w:cstheme="minorHAnsi"/>
              </w:rPr>
            </w:pPr>
            <w:r w:rsidRPr="00087477">
              <w:rPr>
                <w:rFonts w:eastAsia="Arial" w:cstheme="minorHAnsi"/>
                <w:b/>
              </w:rPr>
              <w:t xml:space="preserve">Extended hours </w:t>
            </w:r>
            <w:r w:rsidRPr="00087477">
              <w:rPr>
                <w:rFonts w:eastAsia="Arial" w:cstheme="minorHAnsi"/>
              </w:rPr>
              <w:t>contract</w:t>
            </w:r>
          </w:p>
          <w:p w:rsidR="00600503" w:rsidRPr="00087477" w:rsidRDefault="00532D84">
            <w:pPr>
              <w:rPr>
                <w:rFonts w:eastAsia="Arial" w:cstheme="minorHAnsi"/>
              </w:rPr>
            </w:pPr>
            <w:r w:rsidRPr="00087477">
              <w:rPr>
                <w:rFonts w:eastAsia="Arial" w:cstheme="minorHAnsi"/>
              </w:rPr>
              <w:t xml:space="preserve">MC highlighted the changes that the Clinical Commissioning Group (CCG) </w:t>
            </w:r>
            <w:r w:rsidR="00087477" w:rsidRPr="00087477">
              <w:rPr>
                <w:rFonts w:eastAsia="Arial" w:cstheme="minorHAnsi"/>
              </w:rPr>
              <w:t>has</w:t>
            </w:r>
            <w:r w:rsidR="00087477">
              <w:rPr>
                <w:rFonts w:eastAsia="Arial" w:cstheme="minorHAnsi"/>
              </w:rPr>
              <w:t xml:space="preserve"> made in the current contract, </w:t>
            </w:r>
            <w:r w:rsidRPr="00087477">
              <w:rPr>
                <w:rFonts w:eastAsia="Arial" w:cstheme="minorHAnsi"/>
              </w:rPr>
              <w:t>Extended hours.</w:t>
            </w:r>
          </w:p>
          <w:p w:rsidR="00600503" w:rsidRPr="00087477" w:rsidRDefault="00532D84">
            <w:pPr>
              <w:rPr>
                <w:rFonts w:eastAsia="Arial" w:cstheme="minorHAnsi"/>
              </w:rPr>
            </w:pPr>
            <w:r w:rsidRPr="00087477">
              <w:rPr>
                <w:rFonts w:eastAsia="Arial" w:cstheme="minorHAnsi"/>
              </w:rPr>
              <w:t>There are two main changes:</w:t>
            </w:r>
          </w:p>
          <w:p w:rsidR="00600503" w:rsidRPr="00087477" w:rsidRDefault="00532D84">
            <w:pPr>
              <w:numPr>
                <w:ilvl w:val="0"/>
                <w:numId w:val="2"/>
              </w:numPr>
              <w:ind w:left="720" w:hanging="360"/>
              <w:rPr>
                <w:rFonts w:eastAsia="Arial" w:cstheme="minorHAnsi"/>
              </w:rPr>
            </w:pPr>
            <w:r w:rsidRPr="00087477">
              <w:rPr>
                <w:rFonts w:eastAsia="Arial" w:cstheme="minorHAnsi"/>
              </w:rPr>
              <w:t>From 1</w:t>
            </w:r>
            <w:r w:rsidRPr="00087477">
              <w:rPr>
                <w:rFonts w:eastAsia="Arial" w:cstheme="minorHAnsi"/>
                <w:vertAlign w:val="superscript"/>
              </w:rPr>
              <w:t>st</w:t>
            </w:r>
            <w:r w:rsidRPr="00087477">
              <w:rPr>
                <w:rFonts w:eastAsia="Arial" w:cstheme="minorHAnsi"/>
              </w:rPr>
              <w:t xml:space="preserve"> November 2016, there will not be any funds available for nurses and HCA’s on evenings and Saturdays.</w:t>
            </w:r>
          </w:p>
          <w:p w:rsidR="00600503" w:rsidRPr="00087477" w:rsidRDefault="00532D84">
            <w:pPr>
              <w:numPr>
                <w:ilvl w:val="0"/>
                <w:numId w:val="2"/>
              </w:numPr>
              <w:ind w:left="720" w:hanging="360"/>
              <w:rPr>
                <w:rFonts w:eastAsia="Arial" w:cstheme="minorHAnsi"/>
              </w:rPr>
            </w:pPr>
            <w:r w:rsidRPr="00087477">
              <w:rPr>
                <w:rFonts w:eastAsia="Arial" w:cstheme="minorHAnsi"/>
              </w:rPr>
              <w:t>From 1</w:t>
            </w:r>
            <w:r w:rsidRPr="00087477">
              <w:rPr>
                <w:rFonts w:eastAsia="Arial" w:cstheme="minorHAnsi"/>
                <w:vertAlign w:val="superscript"/>
              </w:rPr>
              <w:t>st</w:t>
            </w:r>
            <w:r w:rsidRPr="00087477">
              <w:rPr>
                <w:rFonts w:eastAsia="Arial" w:cstheme="minorHAnsi"/>
              </w:rPr>
              <w:t xml:space="preserve"> April 2017, the total amount of extended hours will be reduced from 16 to 11 hours. </w:t>
            </w:r>
          </w:p>
          <w:p w:rsidR="00600503" w:rsidRPr="00087477" w:rsidRDefault="00532D84">
            <w:pPr>
              <w:numPr>
                <w:ilvl w:val="0"/>
                <w:numId w:val="2"/>
              </w:numPr>
              <w:ind w:left="720" w:hanging="360"/>
              <w:rPr>
                <w:rFonts w:eastAsia="Arial" w:cstheme="minorHAnsi"/>
              </w:rPr>
            </w:pPr>
            <w:r w:rsidRPr="00087477">
              <w:rPr>
                <w:rFonts w:eastAsia="Arial" w:cstheme="minorHAnsi"/>
              </w:rPr>
              <w:t>The current Extended hours service is running from 7 am to 8 am Monday to Fridays, and 6.30 to 8.30 pm</w:t>
            </w:r>
          </w:p>
          <w:p w:rsidR="00600503" w:rsidRPr="00087477" w:rsidRDefault="00532D84">
            <w:pPr>
              <w:rPr>
                <w:rFonts w:eastAsia="Arial" w:cstheme="minorHAnsi"/>
              </w:rPr>
            </w:pPr>
            <w:r w:rsidRPr="00087477">
              <w:rPr>
                <w:rFonts w:eastAsia="Arial" w:cstheme="minorHAnsi"/>
              </w:rPr>
              <w:t>Mondays to Thursdays, and Saturdays 9 am to 12.00 noon.</w:t>
            </w:r>
          </w:p>
          <w:p w:rsidR="00600503" w:rsidRPr="00087477" w:rsidRDefault="00532D84">
            <w:pPr>
              <w:rPr>
                <w:rFonts w:eastAsia="Arial" w:cstheme="minorHAnsi"/>
              </w:rPr>
            </w:pPr>
            <w:r w:rsidRPr="00087477">
              <w:rPr>
                <w:rFonts w:eastAsia="Arial" w:cstheme="minorHAnsi"/>
              </w:rPr>
              <w:t xml:space="preserve">These changes will affect the service provided to the population: </w:t>
            </w:r>
          </w:p>
          <w:p w:rsidR="00600503" w:rsidRPr="00087477" w:rsidRDefault="00532D84">
            <w:pPr>
              <w:rPr>
                <w:rFonts w:eastAsia="Arial" w:cstheme="minorHAnsi"/>
              </w:rPr>
            </w:pPr>
            <w:r w:rsidRPr="00087477">
              <w:rPr>
                <w:rFonts w:eastAsia="Arial" w:cstheme="minorHAnsi"/>
              </w:rPr>
              <w:t xml:space="preserve">The PPG group expressed the importance of having the surgery open in the evening. However, the decision will be made following feedback from patients and the partners at the surgery. </w:t>
            </w:r>
          </w:p>
          <w:p w:rsidR="00600503" w:rsidRPr="00087477" w:rsidRDefault="00532D84">
            <w:pPr>
              <w:rPr>
                <w:rFonts w:eastAsia="Arial" w:cstheme="minorHAnsi"/>
              </w:rPr>
            </w:pPr>
            <w:r w:rsidRPr="00087477">
              <w:rPr>
                <w:rFonts w:eastAsia="Arial" w:cstheme="minorHAnsi"/>
              </w:rPr>
              <w:t>The surgery will conduct a survey to evaluate the best times to provide the extended hours and the results will be evaluated before implementation of the changes.</w:t>
            </w:r>
          </w:p>
          <w:p w:rsidR="00600503" w:rsidRPr="00087477" w:rsidRDefault="00532D84">
            <w:pPr>
              <w:rPr>
                <w:rFonts w:eastAsia="Arial" w:cstheme="minorHAnsi"/>
                <w:b/>
              </w:rPr>
            </w:pPr>
            <w:proofErr w:type="spellStart"/>
            <w:r w:rsidRPr="00087477">
              <w:rPr>
                <w:rFonts w:eastAsia="Arial" w:cstheme="minorHAnsi"/>
                <w:b/>
              </w:rPr>
              <w:t>Morrisons</w:t>
            </w:r>
            <w:proofErr w:type="spellEnd"/>
            <w:r w:rsidRPr="00087477">
              <w:rPr>
                <w:rFonts w:eastAsia="Arial" w:cstheme="minorHAnsi"/>
                <w:b/>
              </w:rPr>
              <w:t xml:space="preserve"> Supermarket closing down.</w:t>
            </w:r>
          </w:p>
          <w:p w:rsidR="00600503" w:rsidRPr="00087477" w:rsidRDefault="00532D84">
            <w:pPr>
              <w:rPr>
                <w:rFonts w:eastAsia="Arial" w:cstheme="minorHAnsi"/>
                <w:b/>
              </w:rPr>
            </w:pPr>
            <w:r w:rsidRPr="00087477">
              <w:rPr>
                <w:rFonts w:eastAsia="Arial" w:cstheme="minorHAnsi"/>
              </w:rPr>
              <w:t>MC mentioned that from 27</w:t>
            </w:r>
            <w:r w:rsidRPr="00087477">
              <w:rPr>
                <w:rFonts w:eastAsia="Arial" w:cstheme="minorHAnsi"/>
                <w:vertAlign w:val="superscript"/>
              </w:rPr>
              <w:t>th</w:t>
            </w:r>
            <w:r w:rsidRPr="00087477">
              <w:rPr>
                <w:rFonts w:eastAsia="Arial" w:cstheme="minorHAnsi"/>
              </w:rPr>
              <w:t xml:space="preserve"> November </w:t>
            </w:r>
            <w:proofErr w:type="spellStart"/>
            <w:r w:rsidRPr="00087477">
              <w:rPr>
                <w:rFonts w:eastAsia="Arial" w:cstheme="minorHAnsi"/>
              </w:rPr>
              <w:t>Morrisons</w:t>
            </w:r>
            <w:proofErr w:type="spellEnd"/>
            <w:r w:rsidRPr="00087477">
              <w:rPr>
                <w:rFonts w:eastAsia="Arial" w:cstheme="minorHAnsi"/>
              </w:rPr>
              <w:t xml:space="preserve"> Supermarket will be closing. However, it has not been confirmed that their pharmacy will close as well. In the event of its closure, </w:t>
            </w:r>
            <w:proofErr w:type="spellStart"/>
            <w:r w:rsidRPr="00087477">
              <w:rPr>
                <w:rFonts w:eastAsia="Arial" w:cstheme="minorHAnsi"/>
              </w:rPr>
              <w:t>Morrisons</w:t>
            </w:r>
            <w:proofErr w:type="spellEnd"/>
            <w:r w:rsidRPr="00087477">
              <w:rPr>
                <w:rFonts w:eastAsia="Arial" w:cstheme="minorHAnsi"/>
              </w:rPr>
              <w:t xml:space="preserve"> will inform the patients of the closing date and alternatives to the store. </w:t>
            </w:r>
          </w:p>
          <w:p w:rsidR="00600503" w:rsidRPr="00087477" w:rsidRDefault="00532D84">
            <w:pPr>
              <w:rPr>
                <w:rFonts w:eastAsia="Arial" w:cstheme="minorHAnsi"/>
                <w:b/>
              </w:rPr>
            </w:pPr>
            <w:r w:rsidRPr="00087477">
              <w:rPr>
                <w:rFonts w:eastAsia="Arial" w:cstheme="minorHAnsi"/>
                <w:b/>
              </w:rPr>
              <w:t>Flu campaign and other services</w:t>
            </w:r>
          </w:p>
          <w:p w:rsidR="00600503" w:rsidRPr="00087477" w:rsidRDefault="00532D84">
            <w:pPr>
              <w:rPr>
                <w:rFonts w:eastAsia="Arial" w:cstheme="minorHAnsi"/>
              </w:rPr>
            </w:pPr>
            <w:r w:rsidRPr="00087477">
              <w:rPr>
                <w:rFonts w:eastAsia="Arial" w:cstheme="minorHAnsi"/>
              </w:rPr>
              <w:t>EK informed the PPG group that the surgery is running a flu campaign mainly on Saturdays, but also at other times during the week.</w:t>
            </w:r>
          </w:p>
          <w:p w:rsidR="00600503" w:rsidRPr="00087477" w:rsidRDefault="00532D84">
            <w:pPr>
              <w:rPr>
                <w:rFonts w:eastAsia="Arial" w:cstheme="minorHAnsi"/>
              </w:rPr>
            </w:pPr>
            <w:r w:rsidRPr="00087477">
              <w:rPr>
                <w:rFonts w:eastAsia="Arial" w:cstheme="minorHAnsi"/>
              </w:rPr>
              <w:t xml:space="preserve">Others services such as; Diabetics Clinic, Health Checks Clinics, Mental health clinics, Phlebotomy clinics, are available to our patients, further information will be displayed on the website.  </w:t>
            </w:r>
          </w:p>
          <w:p w:rsidR="00600503" w:rsidRPr="00087477" w:rsidRDefault="00600503">
            <w:pPr>
              <w:spacing w:after="0" w:line="240" w:lineRule="auto"/>
              <w:rPr>
                <w:rFonts w:cstheme="minorHAnsi"/>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jc w:val="center"/>
              <w:rPr>
                <w:rFonts w:ascii="Calibri" w:eastAsia="Calibri" w:hAnsi="Calibri" w:cs="Calibri"/>
              </w:rPr>
            </w:pPr>
            <w:r>
              <w:rPr>
                <w:rFonts w:ascii="Calibri" w:eastAsia="Calibri" w:hAnsi="Calibri" w:cs="Calibri"/>
              </w:rPr>
              <w:t>5</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Pr="00087477" w:rsidRDefault="00532D84">
            <w:pPr>
              <w:spacing w:after="160" w:line="259" w:lineRule="auto"/>
              <w:rPr>
                <w:rFonts w:eastAsia="Calibri" w:cstheme="minorHAnsi"/>
              </w:rPr>
            </w:pPr>
            <w:r w:rsidRPr="00087477">
              <w:rPr>
                <w:rFonts w:eastAsia="Calibri" w:cstheme="minorHAnsi"/>
                <w:b/>
              </w:rPr>
              <w:t>AOB</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Pr="00087477" w:rsidRDefault="00532D84">
            <w:pPr>
              <w:rPr>
                <w:rFonts w:eastAsia="Arial" w:cstheme="minorHAnsi"/>
                <w:b/>
              </w:rPr>
            </w:pPr>
            <w:r w:rsidRPr="00087477">
              <w:rPr>
                <w:rFonts w:eastAsia="Arial" w:cstheme="minorHAnsi"/>
                <w:b/>
              </w:rPr>
              <w:t>Online services:</w:t>
            </w:r>
          </w:p>
          <w:p w:rsidR="00600503" w:rsidRPr="00087477" w:rsidRDefault="00532D84">
            <w:pPr>
              <w:ind w:left="720"/>
              <w:rPr>
                <w:rFonts w:eastAsia="Arial" w:cstheme="minorHAnsi"/>
              </w:rPr>
            </w:pPr>
            <w:r w:rsidRPr="00087477">
              <w:rPr>
                <w:rFonts w:eastAsia="Arial" w:cstheme="minorHAnsi"/>
              </w:rPr>
              <w:t xml:space="preserve">NHS England has formally instructed all surgeries that   50% of appointments are </w:t>
            </w:r>
            <w:r w:rsidRPr="00087477">
              <w:rPr>
                <w:rFonts w:eastAsia="Arial" w:cstheme="minorHAnsi"/>
              </w:rPr>
              <w:lastRenderedPageBreak/>
              <w:t>to be made available on-line, by 31</w:t>
            </w:r>
            <w:r w:rsidRPr="00087477">
              <w:rPr>
                <w:rFonts w:eastAsia="Arial" w:cstheme="minorHAnsi"/>
                <w:vertAlign w:val="superscript"/>
              </w:rPr>
              <w:t>st</w:t>
            </w:r>
            <w:r w:rsidR="00087477" w:rsidRPr="00087477">
              <w:rPr>
                <w:rFonts w:eastAsia="Arial" w:cstheme="minorHAnsi"/>
              </w:rPr>
              <w:t xml:space="preserve"> March 2017and at least 11% of patients registered for on-line system. </w:t>
            </w:r>
            <w:r w:rsidRPr="00087477">
              <w:rPr>
                <w:rFonts w:eastAsia="Arial" w:cstheme="minorHAnsi"/>
              </w:rPr>
              <w:t xml:space="preserve">  </w:t>
            </w:r>
          </w:p>
          <w:p w:rsidR="00600503" w:rsidRPr="00087477" w:rsidRDefault="00532D84">
            <w:pPr>
              <w:ind w:left="720"/>
              <w:rPr>
                <w:rFonts w:eastAsia="Arial" w:cstheme="minorHAnsi"/>
              </w:rPr>
            </w:pPr>
            <w:r w:rsidRPr="00087477">
              <w:rPr>
                <w:rFonts w:eastAsia="Arial" w:cstheme="minorHAnsi"/>
              </w:rPr>
              <w:t xml:space="preserve">AT feels that majority patients should be seen face to face, as some of the patients do not have the resources or knowledge to access the on-line system. </w:t>
            </w:r>
          </w:p>
          <w:p w:rsidR="00600503" w:rsidRPr="00087477" w:rsidRDefault="00EB41AF">
            <w:pPr>
              <w:ind w:left="720"/>
              <w:rPr>
                <w:rFonts w:eastAsia="Arial" w:cstheme="minorHAnsi"/>
              </w:rPr>
            </w:pPr>
            <w:r>
              <w:rPr>
                <w:rFonts w:eastAsia="Arial" w:cstheme="minorHAnsi"/>
              </w:rPr>
              <w:t>AT</w:t>
            </w:r>
            <w:r w:rsidR="00532D84" w:rsidRPr="00087477">
              <w:rPr>
                <w:rFonts w:eastAsia="Arial" w:cstheme="minorHAnsi"/>
              </w:rPr>
              <w:t xml:space="preserve">, said that patients can use other resources like Libraries, internet cafes, and some surgeries also provide a computer with on-line booking.  </w:t>
            </w:r>
          </w:p>
          <w:p w:rsidR="00600503" w:rsidRPr="00087477" w:rsidRDefault="00532D84">
            <w:pPr>
              <w:numPr>
                <w:ilvl w:val="0"/>
                <w:numId w:val="3"/>
              </w:numPr>
              <w:ind w:left="720" w:hanging="360"/>
              <w:rPr>
                <w:rFonts w:eastAsia="Arial" w:cstheme="minorHAnsi"/>
              </w:rPr>
            </w:pPr>
            <w:r w:rsidRPr="00087477">
              <w:rPr>
                <w:rFonts w:eastAsia="Arial" w:cstheme="minorHAnsi"/>
              </w:rPr>
              <w:t xml:space="preserve">MC said that we will promote this service by advertising on the website, posters, text messages, registrations, invitations, word of mouth and opportunistically. </w:t>
            </w:r>
          </w:p>
          <w:p w:rsidR="00600503" w:rsidRPr="00087477" w:rsidRDefault="00532D84">
            <w:pPr>
              <w:numPr>
                <w:ilvl w:val="0"/>
                <w:numId w:val="3"/>
              </w:numPr>
              <w:ind w:left="720" w:hanging="360"/>
              <w:rPr>
                <w:rFonts w:eastAsia="Arial" w:cstheme="minorHAnsi"/>
              </w:rPr>
            </w:pPr>
            <w:r w:rsidRPr="00087477">
              <w:rPr>
                <w:rFonts w:eastAsia="Arial" w:cstheme="minorHAnsi"/>
              </w:rPr>
              <w:t xml:space="preserve">We will look into the possibility of installing a computer to make appointments more accessible to patients. Currently, there is no Wi-Fi at the surgery. </w:t>
            </w:r>
          </w:p>
          <w:p w:rsidR="00600503" w:rsidRPr="00087477" w:rsidRDefault="00532D84">
            <w:pPr>
              <w:rPr>
                <w:rFonts w:eastAsia="Arial" w:cstheme="minorHAnsi"/>
                <w:b/>
              </w:rPr>
            </w:pPr>
            <w:r w:rsidRPr="00087477">
              <w:rPr>
                <w:rFonts w:eastAsia="Arial" w:cstheme="minorHAnsi"/>
                <w:b/>
              </w:rPr>
              <w:t>AOB</w:t>
            </w:r>
          </w:p>
          <w:p w:rsidR="00600503" w:rsidRPr="00087477" w:rsidRDefault="00EB41AF">
            <w:pPr>
              <w:rPr>
                <w:rFonts w:eastAsia="Arial" w:cstheme="minorHAnsi"/>
              </w:rPr>
            </w:pPr>
            <w:r>
              <w:rPr>
                <w:rFonts w:eastAsia="Arial" w:cstheme="minorHAnsi"/>
              </w:rPr>
              <w:t>JR</w:t>
            </w:r>
            <w:r w:rsidR="00532D84" w:rsidRPr="00087477">
              <w:rPr>
                <w:rFonts w:eastAsia="Arial" w:cstheme="minorHAnsi"/>
              </w:rPr>
              <w:t xml:space="preserve"> said that elderly patients are waiting outside before 7am for the surgery to open. Therefore, chairs need to be put outside, approximately six chairs. MC to speak to the manager at the centre.    </w:t>
            </w:r>
          </w:p>
          <w:p w:rsidR="00600503" w:rsidRPr="00087477" w:rsidRDefault="00532D84">
            <w:pPr>
              <w:rPr>
                <w:rFonts w:eastAsia="Arial" w:cstheme="minorHAnsi"/>
              </w:rPr>
            </w:pPr>
            <w:r w:rsidRPr="00087477">
              <w:rPr>
                <w:rFonts w:eastAsia="Arial" w:cstheme="minorHAnsi"/>
              </w:rPr>
              <w:t>Vulnerable, language barrier, in pain, patient should be accommodated better.</w:t>
            </w:r>
          </w:p>
          <w:p w:rsidR="00600503" w:rsidRPr="00087477" w:rsidRDefault="00532D84">
            <w:pPr>
              <w:rPr>
                <w:rFonts w:eastAsia="Arial" w:cstheme="minorHAnsi"/>
                <w:b/>
              </w:rPr>
            </w:pPr>
            <w:r w:rsidRPr="00087477">
              <w:rPr>
                <w:rFonts w:eastAsia="Arial" w:cstheme="minorHAnsi"/>
                <w:b/>
              </w:rPr>
              <w:t>Security in the building</w:t>
            </w:r>
          </w:p>
          <w:p w:rsidR="00600503" w:rsidRPr="00087477" w:rsidRDefault="00087477">
            <w:pPr>
              <w:rPr>
                <w:rFonts w:eastAsia="Arial" w:cstheme="minorHAnsi"/>
                <w:b/>
              </w:rPr>
            </w:pPr>
            <w:r w:rsidRPr="00087477">
              <w:rPr>
                <w:rFonts w:eastAsia="Arial" w:cstheme="minorHAnsi"/>
                <w:b/>
              </w:rPr>
              <w:t>MC</w:t>
            </w:r>
            <w:r w:rsidR="00532D84" w:rsidRPr="00087477">
              <w:rPr>
                <w:rFonts w:eastAsia="Arial" w:cstheme="minorHAnsi"/>
                <w:b/>
              </w:rPr>
              <w:t xml:space="preserve"> mentioned security risks in the building as two bicycles have been stolen from the surgery at 6 pm. </w:t>
            </w:r>
          </w:p>
          <w:p w:rsidR="00600503" w:rsidRPr="00087477" w:rsidRDefault="00532D84">
            <w:pPr>
              <w:rPr>
                <w:rFonts w:eastAsia="Arial" w:cstheme="minorHAnsi"/>
                <w:b/>
              </w:rPr>
            </w:pPr>
            <w:r w:rsidRPr="00087477">
              <w:rPr>
                <w:rFonts w:eastAsia="Arial" w:cstheme="minorHAnsi"/>
                <w:b/>
              </w:rPr>
              <w:t xml:space="preserve">ACTION POINTS </w:t>
            </w:r>
          </w:p>
          <w:p w:rsidR="00600503" w:rsidRPr="00087477" w:rsidRDefault="00532D84">
            <w:pPr>
              <w:rPr>
                <w:rFonts w:eastAsia="Arial" w:cstheme="minorHAnsi"/>
                <w:b/>
              </w:rPr>
            </w:pPr>
            <w:r w:rsidRPr="00087477">
              <w:rPr>
                <w:rFonts w:eastAsia="Arial" w:cstheme="minorHAnsi"/>
                <w:b/>
              </w:rPr>
              <w:t xml:space="preserve">The group have suggested the following actions to be taken prior to the next meeting: </w:t>
            </w:r>
          </w:p>
          <w:p w:rsidR="00600503" w:rsidRPr="00087477" w:rsidRDefault="00087477">
            <w:pPr>
              <w:numPr>
                <w:ilvl w:val="0"/>
                <w:numId w:val="4"/>
              </w:numPr>
              <w:ind w:left="720" w:hanging="360"/>
              <w:rPr>
                <w:rFonts w:eastAsia="Arial" w:cstheme="minorHAnsi"/>
              </w:rPr>
            </w:pPr>
            <w:r>
              <w:rPr>
                <w:rFonts w:eastAsia="Arial" w:cstheme="minorHAnsi"/>
              </w:rPr>
              <w:t xml:space="preserve">Find out </w:t>
            </w:r>
            <w:r w:rsidR="00532D84" w:rsidRPr="00087477">
              <w:rPr>
                <w:rFonts w:eastAsia="Arial" w:cstheme="minorHAnsi"/>
              </w:rPr>
              <w:t xml:space="preserve">when the Hammersmith and Fulham PPG meeting is running and inform the patients. </w:t>
            </w:r>
          </w:p>
          <w:p w:rsidR="00600503" w:rsidRPr="00087477" w:rsidRDefault="00532D84">
            <w:pPr>
              <w:numPr>
                <w:ilvl w:val="0"/>
                <w:numId w:val="4"/>
              </w:numPr>
              <w:ind w:left="720" w:hanging="360"/>
              <w:rPr>
                <w:rFonts w:eastAsia="Arial" w:cstheme="minorHAnsi"/>
              </w:rPr>
            </w:pPr>
            <w:r w:rsidRPr="00087477">
              <w:rPr>
                <w:rFonts w:eastAsia="Arial" w:cstheme="minorHAnsi"/>
              </w:rPr>
              <w:t>How patients can join health watch.</w:t>
            </w:r>
          </w:p>
          <w:p w:rsidR="00600503" w:rsidRPr="00087477" w:rsidRDefault="00532D84">
            <w:pPr>
              <w:numPr>
                <w:ilvl w:val="0"/>
                <w:numId w:val="4"/>
              </w:numPr>
              <w:ind w:left="720" w:hanging="360"/>
              <w:rPr>
                <w:rFonts w:eastAsia="Arial" w:cstheme="minorHAnsi"/>
              </w:rPr>
            </w:pPr>
            <w:r w:rsidRPr="00087477">
              <w:rPr>
                <w:rFonts w:eastAsia="Arial" w:cstheme="minorHAnsi"/>
              </w:rPr>
              <w:t xml:space="preserve">The PPG members have requested the </w:t>
            </w:r>
            <w:r w:rsidR="00087477" w:rsidRPr="00087477">
              <w:rPr>
                <w:rFonts w:eastAsia="Arial" w:cstheme="minorHAnsi"/>
              </w:rPr>
              <w:t>presence</w:t>
            </w:r>
            <w:r w:rsidRPr="00087477">
              <w:rPr>
                <w:rFonts w:eastAsia="Arial" w:cstheme="minorHAnsi"/>
              </w:rPr>
              <w:t xml:space="preserve"> of a current </w:t>
            </w:r>
            <w:r w:rsidR="00087477" w:rsidRPr="00087477">
              <w:rPr>
                <w:rFonts w:eastAsia="Arial" w:cstheme="minorHAnsi"/>
              </w:rPr>
              <w:t xml:space="preserve">GP </w:t>
            </w:r>
            <w:r w:rsidRPr="00087477">
              <w:rPr>
                <w:rFonts w:eastAsia="Arial" w:cstheme="minorHAnsi"/>
              </w:rPr>
              <w:t>doctor for the next meeting.</w:t>
            </w:r>
          </w:p>
          <w:p w:rsidR="00600503" w:rsidRPr="00087477" w:rsidRDefault="00532D84">
            <w:pPr>
              <w:numPr>
                <w:ilvl w:val="0"/>
                <w:numId w:val="4"/>
              </w:numPr>
              <w:ind w:left="720" w:hanging="360"/>
              <w:rPr>
                <w:rFonts w:eastAsia="Arial" w:cstheme="minorHAnsi"/>
              </w:rPr>
            </w:pPr>
            <w:r w:rsidRPr="00087477">
              <w:rPr>
                <w:rFonts w:eastAsia="Arial" w:cstheme="minorHAnsi"/>
              </w:rPr>
              <w:t>E-mail PPG members the online registration form.</w:t>
            </w:r>
          </w:p>
          <w:p w:rsidR="00600503" w:rsidRPr="00087477" w:rsidRDefault="00532D84">
            <w:pPr>
              <w:numPr>
                <w:ilvl w:val="0"/>
                <w:numId w:val="4"/>
              </w:numPr>
              <w:ind w:left="720" w:hanging="360"/>
              <w:rPr>
                <w:rFonts w:eastAsia="Arial" w:cstheme="minorHAnsi"/>
              </w:rPr>
            </w:pPr>
            <w:r w:rsidRPr="00087477">
              <w:rPr>
                <w:rFonts w:eastAsia="Arial" w:cstheme="minorHAnsi"/>
              </w:rPr>
              <w:t>To notify patients about the changes in the contract of extended hours.</w:t>
            </w:r>
          </w:p>
          <w:p w:rsidR="00600503" w:rsidRPr="00087477" w:rsidRDefault="00532D84">
            <w:pPr>
              <w:numPr>
                <w:ilvl w:val="0"/>
                <w:numId w:val="4"/>
              </w:numPr>
              <w:ind w:left="720" w:hanging="360"/>
              <w:rPr>
                <w:rFonts w:eastAsia="Arial" w:cstheme="minorHAnsi"/>
              </w:rPr>
            </w:pPr>
            <w:r w:rsidRPr="00087477">
              <w:rPr>
                <w:rFonts w:eastAsia="Arial" w:cstheme="minorHAnsi"/>
              </w:rPr>
              <w:t xml:space="preserve">Provide staff with name badges for clear identification. </w:t>
            </w:r>
          </w:p>
          <w:p w:rsidR="00600503" w:rsidRPr="00087477" w:rsidRDefault="00532D84">
            <w:pPr>
              <w:numPr>
                <w:ilvl w:val="0"/>
                <w:numId w:val="4"/>
              </w:numPr>
              <w:ind w:left="720" w:hanging="360"/>
              <w:rPr>
                <w:rFonts w:eastAsia="Arial" w:cstheme="minorHAnsi"/>
              </w:rPr>
            </w:pPr>
            <w:r w:rsidRPr="00087477">
              <w:rPr>
                <w:rFonts w:eastAsia="Arial" w:cstheme="minorHAnsi"/>
              </w:rPr>
              <w:t>Encourage patients to join Virtual PPG group.</w:t>
            </w:r>
          </w:p>
          <w:p w:rsidR="00600503" w:rsidRPr="00087477" w:rsidRDefault="00600503">
            <w:pPr>
              <w:spacing w:after="0" w:line="240" w:lineRule="auto"/>
              <w:rPr>
                <w:rFonts w:cstheme="minorHAnsi"/>
              </w:rPr>
            </w:pP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227925">
            <w:pPr>
              <w:spacing w:after="160" w:line="259" w:lineRule="auto"/>
              <w:jc w:val="center"/>
              <w:rPr>
                <w:rFonts w:ascii="Calibri" w:eastAsia="Calibri" w:hAnsi="Calibri" w:cs="Calibri"/>
              </w:rPr>
            </w:pPr>
            <w:r>
              <w:rPr>
                <w:rFonts w:ascii="Calibri" w:eastAsia="Calibri" w:hAnsi="Calibri" w:cs="Calibri"/>
              </w:rPr>
              <w:lastRenderedPageBreak/>
              <w:t>6</w:t>
            </w: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b/>
              </w:rPr>
              <w:t>How to promote the PPG?</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000000" w:fill="FFFFFF"/>
            <w:tcMar>
              <w:left w:w="108" w:type="dxa"/>
              <w:right w:w="108" w:type="dxa"/>
            </w:tcMar>
          </w:tcPr>
          <w:p w:rsidR="00600503" w:rsidRDefault="00532D84">
            <w:pPr>
              <w:spacing w:after="160" w:line="259" w:lineRule="auto"/>
              <w:rPr>
                <w:rFonts w:ascii="Calibri" w:eastAsia="Calibri" w:hAnsi="Calibri" w:cs="Calibri"/>
              </w:rPr>
            </w:pPr>
            <w:r>
              <w:rPr>
                <w:rFonts w:ascii="Calibri" w:eastAsia="Calibri" w:hAnsi="Calibri" w:cs="Calibri"/>
              </w:rPr>
              <w:t xml:space="preserve">The Surgery will continue the process of re-establishing the PPG. However, it has been </w:t>
            </w:r>
            <w:r>
              <w:rPr>
                <w:rFonts w:ascii="Calibri" w:eastAsia="Calibri" w:hAnsi="Calibri" w:cs="Calibri"/>
              </w:rPr>
              <w:lastRenderedPageBreak/>
              <w:t xml:space="preserve">difficult to expand the PPG due to the lack of interest from the practice population. </w:t>
            </w:r>
          </w:p>
          <w:p w:rsidR="00600503" w:rsidRDefault="00532D84">
            <w:pPr>
              <w:spacing w:after="160" w:line="259" w:lineRule="auto"/>
              <w:rPr>
                <w:rFonts w:ascii="Calibri" w:eastAsia="Calibri" w:hAnsi="Calibri" w:cs="Calibri"/>
              </w:rPr>
            </w:pPr>
            <w:r>
              <w:rPr>
                <w:rFonts w:ascii="Calibri" w:eastAsia="Calibri" w:hAnsi="Calibri" w:cs="Calibri"/>
              </w:rPr>
              <w:t>ACTION:  MC and the staff will continue to promote the PPG using advertising; on the website, using flyers and posters  in the reception area, by word of mouth, text messages, emails, in the registration process and opportunistically.</w:t>
            </w:r>
          </w:p>
        </w:tc>
      </w:tr>
      <w:tr w:rsidR="00600503">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600503">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600503" w:rsidRDefault="00532D84" w:rsidP="00E11F93">
            <w:pPr>
              <w:spacing w:after="160" w:line="259" w:lineRule="auto"/>
              <w:rPr>
                <w:rFonts w:ascii="Calibri" w:eastAsia="Calibri" w:hAnsi="Calibri" w:cs="Calibri"/>
              </w:rPr>
            </w:pPr>
            <w:r>
              <w:rPr>
                <w:rFonts w:ascii="Calibri" w:eastAsia="Calibri" w:hAnsi="Calibri" w:cs="Calibri"/>
                <w:b/>
              </w:rPr>
              <w:t xml:space="preserve">NEXT PPG MEETING: </w:t>
            </w:r>
            <w:r w:rsidR="00E11F93">
              <w:rPr>
                <w:rFonts w:ascii="Calibri" w:eastAsia="Calibri" w:hAnsi="Calibri" w:cs="Calibri"/>
                <w:b/>
              </w:rPr>
              <w:t>Tuesday 31</w:t>
            </w:r>
            <w:r w:rsidR="00E11F93" w:rsidRPr="00E11F93">
              <w:rPr>
                <w:rFonts w:ascii="Calibri" w:eastAsia="Calibri" w:hAnsi="Calibri" w:cs="Calibri"/>
                <w:b/>
                <w:vertAlign w:val="superscript"/>
              </w:rPr>
              <w:t>st</w:t>
            </w:r>
            <w:r w:rsidR="00E11F93">
              <w:rPr>
                <w:rFonts w:ascii="Calibri" w:eastAsia="Calibri" w:hAnsi="Calibri" w:cs="Calibri"/>
                <w:b/>
              </w:rPr>
              <w:t xml:space="preserve"> </w:t>
            </w:r>
            <w:bookmarkStart w:id="0" w:name="_GoBack"/>
            <w:bookmarkEnd w:id="0"/>
            <w:r>
              <w:rPr>
                <w:rFonts w:ascii="Calibri" w:eastAsia="Calibri" w:hAnsi="Calibri" w:cs="Calibri"/>
                <w:b/>
              </w:rPr>
              <w:t>January 2017</w:t>
            </w:r>
          </w:p>
        </w:tc>
      </w:tr>
      <w:tr w:rsidR="00227925" w:rsidTr="00227925">
        <w:trPr>
          <w:trHeight w:val="1"/>
        </w:trPr>
        <w:tc>
          <w:tcPr>
            <w:tcW w:w="704"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227925" w:rsidRDefault="00227925" w:rsidP="00EB41AF">
            <w:pPr>
              <w:spacing w:after="160" w:line="259" w:lineRule="auto"/>
              <w:jc w:val="center"/>
              <w:rPr>
                <w:rFonts w:ascii="Calibri" w:eastAsia="Calibri" w:hAnsi="Calibri" w:cs="Calibri"/>
              </w:rPr>
            </w:pPr>
          </w:p>
        </w:tc>
        <w:tc>
          <w:tcPr>
            <w:tcW w:w="8312" w:type="dxa"/>
            <w:tcBorders>
              <w:top w:val="single" w:sz="3" w:space="0" w:color="92CDDC"/>
              <w:left w:val="single" w:sz="3" w:space="0" w:color="92CDDC"/>
              <w:bottom w:val="single" w:sz="3" w:space="0" w:color="92CDDC"/>
              <w:right w:val="single" w:sz="3" w:space="0" w:color="92CDDC"/>
            </w:tcBorders>
            <w:shd w:val="clear" w:color="auto" w:fill="DAEEF3"/>
            <w:tcMar>
              <w:left w:w="108" w:type="dxa"/>
              <w:right w:w="108" w:type="dxa"/>
            </w:tcMar>
          </w:tcPr>
          <w:p w:rsidR="00227925" w:rsidRPr="00227925" w:rsidRDefault="00227925" w:rsidP="00227925">
            <w:pPr>
              <w:rPr>
                <w:rFonts w:ascii="Calibri" w:eastAsia="Calibri" w:hAnsi="Calibri" w:cs="Calibri"/>
                <w:b/>
              </w:rPr>
            </w:pPr>
            <w:r w:rsidRPr="00227925">
              <w:rPr>
                <w:b/>
              </w:rPr>
              <w:t>PATIENT PARTICIPATION GROUP ACTION PLAN 2016-2017</w:t>
            </w:r>
            <w:r w:rsidR="001816E7">
              <w:rPr>
                <w:b/>
              </w:rPr>
              <w:t xml:space="preserve"> See below. </w:t>
            </w:r>
          </w:p>
        </w:tc>
      </w:tr>
    </w:tbl>
    <w:p w:rsidR="00600503" w:rsidRDefault="00600503">
      <w:pPr>
        <w:spacing w:after="160" w:line="259" w:lineRule="auto"/>
        <w:rPr>
          <w:rFonts w:ascii="Calibri" w:eastAsia="Calibri" w:hAnsi="Calibri" w:cs="Calibri"/>
        </w:rPr>
      </w:pPr>
    </w:p>
    <w:p w:rsidR="00600503" w:rsidRDefault="00600503">
      <w:pPr>
        <w:spacing w:after="160" w:line="259" w:lineRule="auto"/>
        <w:rPr>
          <w:rFonts w:ascii="Calibri" w:eastAsia="Calibri" w:hAnsi="Calibri" w:cs="Calibri"/>
        </w:rPr>
      </w:pPr>
    </w:p>
    <w:p w:rsidR="00EB41AF" w:rsidRDefault="00EB41AF">
      <w:pPr>
        <w:rPr>
          <w:rFonts w:ascii="Calibri" w:eastAsia="Calibri" w:hAnsi="Calibri" w:cs="Calibri"/>
        </w:rPr>
      </w:pPr>
      <w:r>
        <w:rPr>
          <w:rFonts w:ascii="Calibri" w:eastAsia="Calibri" w:hAnsi="Calibri" w:cs="Calibri"/>
        </w:rPr>
        <w:br w:type="page"/>
      </w:r>
    </w:p>
    <w:p w:rsidR="00227925" w:rsidRDefault="00227925" w:rsidP="00227925">
      <w:pPr>
        <w:pStyle w:val="NoSpacing"/>
      </w:pPr>
      <w:r>
        <w:lastRenderedPageBreak/>
        <w:t>THE BUSH DOCTORS</w:t>
      </w:r>
    </w:p>
    <w:p w:rsidR="00227925" w:rsidRDefault="00227925" w:rsidP="00227925">
      <w:r>
        <w:t>PATIENT PARTICIPATION GROUP ACTION PLAN 2016-2017</w:t>
      </w:r>
    </w:p>
    <w:tbl>
      <w:tblPr>
        <w:tblStyle w:val="TableGrid"/>
        <w:tblpPr w:leftFromText="180" w:rightFromText="180" w:vertAnchor="page" w:horzAnchor="margin" w:tblpXSpec="center" w:tblpY="2756"/>
        <w:tblW w:w="0" w:type="auto"/>
        <w:tblLook w:val="04A0" w:firstRow="1" w:lastRow="0" w:firstColumn="1" w:lastColumn="0" w:noHBand="0" w:noVBand="1"/>
      </w:tblPr>
      <w:tblGrid>
        <w:gridCol w:w="2255"/>
        <w:gridCol w:w="3871"/>
        <w:gridCol w:w="1809"/>
        <w:gridCol w:w="1307"/>
      </w:tblGrid>
      <w:tr w:rsidR="00227925" w:rsidTr="00796428">
        <w:tc>
          <w:tcPr>
            <w:tcW w:w="2689" w:type="dxa"/>
            <w:shd w:val="clear" w:color="auto" w:fill="C6D9F1" w:themeFill="text2" w:themeFillTint="33"/>
          </w:tcPr>
          <w:p w:rsidR="00227925" w:rsidRPr="00796428" w:rsidRDefault="00227925" w:rsidP="00EB41AF">
            <w:r w:rsidRPr="00796428">
              <w:t>AREA TO IMPROVE</w:t>
            </w:r>
          </w:p>
        </w:tc>
        <w:tc>
          <w:tcPr>
            <w:tcW w:w="6520" w:type="dxa"/>
            <w:shd w:val="clear" w:color="auto" w:fill="C6D9F1" w:themeFill="text2" w:themeFillTint="33"/>
          </w:tcPr>
          <w:p w:rsidR="00227925" w:rsidRPr="00796428" w:rsidRDefault="00227925" w:rsidP="00EB41AF">
            <w:r w:rsidRPr="00796428">
              <w:t>ACTION</w:t>
            </w:r>
          </w:p>
        </w:tc>
        <w:tc>
          <w:tcPr>
            <w:tcW w:w="2268" w:type="dxa"/>
            <w:shd w:val="clear" w:color="auto" w:fill="C6D9F1" w:themeFill="text2" w:themeFillTint="33"/>
          </w:tcPr>
          <w:p w:rsidR="00227925" w:rsidRPr="00796428" w:rsidRDefault="00227925" w:rsidP="00EB41AF">
            <w:r w:rsidRPr="00796428">
              <w:t>RESPONSIBLE</w:t>
            </w:r>
          </w:p>
        </w:tc>
        <w:tc>
          <w:tcPr>
            <w:tcW w:w="1503" w:type="dxa"/>
            <w:shd w:val="clear" w:color="auto" w:fill="C6D9F1" w:themeFill="text2" w:themeFillTint="33"/>
          </w:tcPr>
          <w:p w:rsidR="00227925" w:rsidRPr="00796428" w:rsidRDefault="00227925" w:rsidP="00EB41AF">
            <w:r w:rsidRPr="00796428">
              <w:t>BY WHEN</w:t>
            </w:r>
          </w:p>
        </w:tc>
      </w:tr>
      <w:tr w:rsidR="00227925" w:rsidTr="00EB41AF">
        <w:tc>
          <w:tcPr>
            <w:tcW w:w="2689" w:type="dxa"/>
          </w:tcPr>
          <w:p w:rsidR="00227925" w:rsidRDefault="00227925" w:rsidP="00EB41AF">
            <w:r>
              <w:t>PATIENT COMMUNICATION</w:t>
            </w:r>
          </w:p>
        </w:tc>
        <w:tc>
          <w:tcPr>
            <w:tcW w:w="6520" w:type="dxa"/>
          </w:tcPr>
          <w:p w:rsidR="00227925" w:rsidRDefault="00227925" w:rsidP="00227925">
            <w:pPr>
              <w:pStyle w:val="ListParagraph"/>
              <w:numPr>
                <w:ilvl w:val="0"/>
                <w:numId w:val="5"/>
              </w:numPr>
              <w:spacing w:after="0" w:line="240" w:lineRule="auto"/>
            </w:pPr>
            <w:r>
              <w:t>TELEPHONE SYSTEM</w:t>
            </w:r>
          </w:p>
          <w:p w:rsidR="00227925" w:rsidRDefault="00227925" w:rsidP="00EB41AF">
            <w:r>
              <w:t>Improve Patient communication updating the actual telephone system or look for better options and implement a new system.</w:t>
            </w:r>
          </w:p>
          <w:p w:rsidR="00227925" w:rsidRDefault="00227925" w:rsidP="00EB41AF">
            <w:r>
              <w:t>Find financial support</w:t>
            </w:r>
          </w:p>
        </w:tc>
        <w:tc>
          <w:tcPr>
            <w:tcW w:w="2268" w:type="dxa"/>
          </w:tcPr>
          <w:p w:rsidR="00227925" w:rsidRDefault="00227925" w:rsidP="00EB41AF"/>
          <w:p w:rsidR="00227925" w:rsidRDefault="00227925" w:rsidP="00EB41AF">
            <w:r>
              <w:t>PM (MC)</w:t>
            </w:r>
          </w:p>
          <w:p w:rsidR="00227925" w:rsidRDefault="00227925" w:rsidP="00EB41AF">
            <w:r>
              <w:t>Partners</w:t>
            </w:r>
          </w:p>
          <w:p w:rsidR="00227925" w:rsidRDefault="00227925" w:rsidP="00EB41AF"/>
          <w:p w:rsidR="00227925" w:rsidRDefault="00227925" w:rsidP="00EB41AF"/>
          <w:p w:rsidR="00227925" w:rsidRDefault="00227925" w:rsidP="00EB41AF">
            <w:r>
              <w:t>PPG (JR)</w:t>
            </w:r>
          </w:p>
          <w:p w:rsidR="00227925" w:rsidRDefault="00227925" w:rsidP="00EB41AF"/>
        </w:tc>
        <w:tc>
          <w:tcPr>
            <w:tcW w:w="1503" w:type="dxa"/>
          </w:tcPr>
          <w:p w:rsidR="00227925" w:rsidRDefault="00227925" w:rsidP="00EB41AF">
            <w:r>
              <w:t>March 2017</w:t>
            </w:r>
          </w:p>
        </w:tc>
      </w:tr>
      <w:tr w:rsidR="00227925" w:rsidTr="00EB41AF">
        <w:trPr>
          <w:trHeight w:val="3303"/>
        </w:trPr>
        <w:tc>
          <w:tcPr>
            <w:tcW w:w="2689" w:type="dxa"/>
          </w:tcPr>
          <w:p w:rsidR="00227925" w:rsidRDefault="00227925" w:rsidP="00EB41AF">
            <w:r>
              <w:t>PATIENT SERVICE</w:t>
            </w:r>
          </w:p>
          <w:p w:rsidR="00227925" w:rsidRDefault="00227925" w:rsidP="00EB41AF"/>
        </w:tc>
        <w:tc>
          <w:tcPr>
            <w:tcW w:w="6520" w:type="dxa"/>
          </w:tcPr>
          <w:p w:rsidR="00227925" w:rsidRDefault="00227925" w:rsidP="00227925">
            <w:pPr>
              <w:pStyle w:val="ListParagraph"/>
              <w:numPr>
                <w:ilvl w:val="0"/>
                <w:numId w:val="5"/>
              </w:numPr>
              <w:spacing w:after="0" w:line="240" w:lineRule="auto"/>
            </w:pPr>
            <w:r>
              <w:t>ON-LINE SYSTEM</w:t>
            </w:r>
          </w:p>
          <w:p w:rsidR="00227925" w:rsidRDefault="00227925" w:rsidP="00EB41AF">
            <w:r>
              <w:t>Increase up to 50% the on-line appointments system and increase to at least 11% of practice population registered for online services.</w:t>
            </w:r>
          </w:p>
          <w:p w:rsidR="00227925" w:rsidRDefault="00227925" w:rsidP="00EB41AF"/>
          <w:p w:rsidR="00227925" w:rsidRDefault="00227925" w:rsidP="00227925">
            <w:pPr>
              <w:pStyle w:val="ListParagraph"/>
              <w:numPr>
                <w:ilvl w:val="0"/>
                <w:numId w:val="5"/>
              </w:numPr>
              <w:spacing w:after="0" w:line="240" w:lineRule="auto"/>
            </w:pPr>
            <w:r>
              <w:t>REDUCE WAITING TIMES FOR PATIENTS</w:t>
            </w:r>
          </w:p>
          <w:p w:rsidR="00227925" w:rsidRDefault="00227925" w:rsidP="00EB41AF">
            <w:r>
              <w:t>Patients arriving late for appointments</w:t>
            </w:r>
          </w:p>
          <w:p w:rsidR="00227925" w:rsidRDefault="00227925" w:rsidP="00EB41AF">
            <w:r>
              <w:t xml:space="preserve">Reducing from 20 minutes to 10 minutes  </w:t>
            </w:r>
          </w:p>
          <w:p w:rsidR="00227925" w:rsidRDefault="00227925" w:rsidP="00EB41AF">
            <w:r>
              <w:t xml:space="preserve"> </w:t>
            </w:r>
          </w:p>
          <w:p w:rsidR="00227925" w:rsidRDefault="00227925" w:rsidP="00EB41AF">
            <w:r>
              <w:t xml:space="preserve">Doctors offering service on time. We will conduct  audits      periodically  to evaluate   which clinicians still running late to address the issues </w:t>
            </w:r>
          </w:p>
          <w:p w:rsidR="00227925" w:rsidRDefault="00227925" w:rsidP="00EB41AF"/>
          <w:p w:rsidR="00227925" w:rsidRDefault="00227925" w:rsidP="00227925">
            <w:pPr>
              <w:pStyle w:val="ListParagraph"/>
              <w:numPr>
                <w:ilvl w:val="0"/>
                <w:numId w:val="5"/>
              </w:numPr>
              <w:spacing w:after="0" w:line="240" w:lineRule="auto"/>
            </w:pPr>
            <w:r>
              <w:t>PROMOTE PPG SERVICE</w:t>
            </w:r>
          </w:p>
          <w:p w:rsidR="00227925" w:rsidRDefault="00227925" w:rsidP="00EB41AF">
            <w:pPr>
              <w:pStyle w:val="ListParagraph"/>
              <w:ind w:left="360"/>
            </w:pPr>
            <w:r>
              <w:t xml:space="preserve">Increase the number of members of PPG group to establish a solid support for patients and the surgery. </w:t>
            </w:r>
          </w:p>
          <w:p w:rsidR="00227925" w:rsidRDefault="00227925" w:rsidP="00EB41AF">
            <w:pPr>
              <w:pStyle w:val="ListParagraph"/>
              <w:ind w:left="360"/>
            </w:pPr>
          </w:p>
          <w:p w:rsidR="00227925" w:rsidRDefault="00227925" w:rsidP="00227925">
            <w:pPr>
              <w:pStyle w:val="ListParagraph"/>
              <w:numPr>
                <w:ilvl w:val="0"/>
                <w:numId w:val="5"/>
              </w:numPr>
              <w:spacing w:after="0" w:line="240" w:lineRule="auto"/>
            </w:pPr>
            <w:r>
              <w:t>Continue with the PPG survey done by the practice.</w:t>
            </w:r>
          </w:p>
          <w:p w:rsidR="00227925" w:rsidRDefault="00227925" w:rsidP="00EB41AF"/>
        </w:tc>
        <w:tc>
          <w:tcPr>
            <w:tcW w:w="2268" w:type="dxa"/>
          </w:tcPr>
          <w:p w:rsidR="00227925" w:rsidRDefault="00227925" w:rsidP="00EB41AF">
            <w:r>
              <w:t>PM (MC)</w:t>
            </w:r>
          </w:p>
          <w:p w:rsidR="00227925" w:rsidRDefault="00227925" w:rsidP="00EB41AF"/>
          <w:p w:rsidR="00227925" w:rsidRDefault="00227925" w:rsidP="00EB41AF"/>
          <w:p w:rsidR="00227925" w:rsidRDefault="00227925" w:rsidP="00EB41AF"/>
          <w:p w:rsidR="00227925" w:rsidRDefault="00227925" w:rsidP="00EB41AF"/>
          <w:p w:rsidR="00227925" w:rsidRDefault="00227925" w:rsidP="00EB41AF"/>
          <w:p w:rsidR="00227925" w:rsidRDefault="00227925" w:rsidP="00EB41AF">
            <w:r>
              <w:t>PM(MC)</w:t>
            </w:r>
          </w:p>
          <w:p w:rsidR="00227925" w:rsidRDefault="00227925" w:rsidP="00EB41AF"/>
          <w:p w:rsidR="00227925" w:rsidRDefault="00227925" w:rsidP="00EB41AF"/>
          <w:p w:rsidR="00227925" w:rsidRDefault="00227925" w:rsidP="00EB41AF"/>
          <w:p w:rsidR="00227925" w:rsidRDefault="00227925" w:rsidP="00EB41AF"/>
          <w:p w:rsidR="00227925" w:rsidRDefault="00227925" w:rsidP="00EB41AF"/>
          <w:p w:rsidR="00227925" w:rsidRDefault="00227925" w:rsidP="00EB41AF">
            <w:r>
              <w:t>PM(MC)</w:t>
            </w:r>
            <w:r>
              <w:br/>
              <w:t>PPG</w:t>
            </w:r>
          </w:p>
          <w:p w:rsidR="00227925" w:rsidRDefault="00227925" w:rsidP="00EB41AF"/>
          <w:p w:rsidR="00227925" w:rsidRDefault="00227925" w:rsidP="00EB41AF"/>
          <w:p w:rsidR="00227925" w:rsidRDefault="00227925" w:rsidP="00EB41AF"/>
          <w:p w:rsidR="00227925" w:rsidRDefault="00227925" w:rsidP="00EB41AF"/>
          <w:p w:rsidR="00227925" w:rsidRDefault="00227925" w:rsidP="00EB41AF">
            <w:r>
              <w:t xml:space="preserve">PM (MC) </w:t>
            </w:r>
          </w:p>
        </w:tc>
        <w:tc>
          <w:tcPr>
            <w:tcW w:w="1503" w:type="dxa"/>
          </w:tcPr>
          <w:p w:rsidR="00227925" w:rsidRDefault="00227925" w:rsidP="00EB41AF">
            <w:r>
              <w:t>March 2017</w:t>
            </w:r>
          </w:p>
          <w:p w:rsidR="00227925" w:rsidRDefault="00227925" w:rsidP="00EB41AF"/>
          <w:p w:rsidR="00227925" w:rsidRDefault="00227925" w:rsidP="00EB41AF"/>
          <w:p w:rsidR="00227925" w:rsidRDefault="00227925" w:rsidP="00EB41AF"/>
          <w:p w:rsidR="00227925" w:rsidRDefault="00227925" w:rsidP="00EB41AF"/>
          <w:p w:rsidR="00227925" w:rsidRDefault="00227925" w:rsidP="00EB41AF">
            <w:r>
              <w:t xml:space="preserve"> October 2016</w:t>
            </w:r>
          </w:p>
          <w:p w:rsidR="00227925" w:rsidRDefault="00227925" w:rsidP="00EB41AF"/>
          <w:p w:rsidR="00227925" w:rsidRDefault="00227925" w:rsidP="00EB41AF">
            <w:r>
              <w:t xml:space="preserve"> </w:t>
            </w:r>
          </w:p>
          <w:p w:rsidR="00227925" w:rsidRDefault="00227925" w:rsidP="00EB41AF"/>
          <w:p w:rsidR="00227925" w:rsidRDefault="00227925" w:rsidP="00EB41AF">
            <w:r>
              <w:t>March 2017</w:t>
            </w:r>
          </w:p>
          <w:p w:rsidR="00227925" w:rsidRDefault="00227925" w:rsidP="00EB41AF"/>
          <w:p w:rsidR="00227925" w:rsidRDefault="00227925" w:rsidP="00EB41AF"/>
          <w:p w:rsidR="00227925" w:rsidRDefault="00227925" w:rsidP="00EB41AF"/>
          <w:p w:rsidR="00227925" w:rsidRDefault="00227925" w:rsidP="00EB41AF">
            <w:r>
              <w:t xml:space="preserve">March 2017 </w:t>
            </w:r>
          </w:p>
          <w:p w:rsidR="00227925" w:rsidRDefault="00227925" w:rsidP="00EB41AF"/>
          <w:p w:rsidR="00227925" w:rsidRDefault="00227925" w:rsidP="00EB41AF"/>
          <w:p w:rsidR="00227925" w:rsidRDefault="00227925" w:rsidP="00EB41AF"/>
          <w:p w:rsidR="00227925" w:rsidRDefault="00227925" w:rsidP="00EB41AF">
            <w:r>
              <w:t>January 2017</w:t>
            </w:r>
          </w:p>
        </w:tc>
      </w:tr>
      <w:tr w:rsidR="00227925" w:rsidTr="00EB41AF">
        <w:tc>
          <w:tcPr>
            <w:tcW w:w="2689" w:type="dxa"/>
          </w:tcPr>
          <w:p w:rsidR="00227925" w:rsidRDefault="00227925" w:rsidP="00EB41AF">
            <w:r>
              <w:t xml:space="preserve">PATIENT CARE </w:t>
            </w:r>
          </w:p>
          <w:p w:rsidR="00227925" w:rsidRDefault="00227925" w:rsidP="00EB41AF">
            <w:r>
              <w:t>IMPROVE CARE AND COMMUNICATION FOR ELDERLY AND VULNERABLE PATIENTS</w:t>
            </w:r>
          </w:p>
          <w:p w:rsidR="00227925" w:rsidRDefault="00227925" w:rsidP="00EB41AF"/>
        </w:tc>
        <w:tc>
          <w:tcPr>
            <w:tcW w:w="6520" w:type="dxa"/>
          </w:tcPr>
          <w:p w:rsidR="00227925" w:rsidRDefault="00227925" w:rsidP="00EB41AF"/>
          <w:p w:rsidR="00227925" w:rsidRDefault="00227925" w:rsidP="00227925">
            <w:pPr>
              <w:pStyle w:val="ListParagraph"/>
              <w:numPr>
                <w:ilvl w:val="0"/>
                <w:numId w:val="5"/>
              </w:numPr>
              <w:spacing w:after="0" w:line="240" w:lineRule="auto"/>
            </w:pPr>
            <w:r>
              <w:t>Offer better service during waiting times. E.g. allocate chairs outside of the surgery before open doors.</w:t>
            </w:r>
          </w:p>
          <w:p w:rsidR="00227925" w:rsidRDefault="00227925" w:rsidP="00227925">
            <w:pPr>
              <w:pStyle w:val="ListParagraph"/>
              <w:numPr>
                <w:ilvl w:val="0"/>
                <w:numId w:val="5"/>
              </w:numPr>
              <w:spacing w:after="0" w:line="240" w:lineRule="auto"/>
            </w:pPr>
            <w:r>
              <w:t>Improve communication in the waiting rooms. E.g.  posters</w:t>
            </w:r>
          </w:p>
        </w:tc>
        <w:tc>
          <w:tcPr>
            <w:tcW w:w="2268" w:type="dxa"/>
          </w:tcPr>
          <w:p w:rsidR="00227925" w:rsidRDefault="00227925" w:rsidP="00EB41AF"/>
          <w:p w:rsidR="00227925" w:rsidRDefault="00227925" w:rsidP="00EB41AF">
            <w:r>
              <w:t>PM(MC)</w:t>
            </w:r>
          </w:p>
          <w:p w:rsidR="00227925" w:rsidRDefault="00227925" w:rsidP="00EB41AF"/>
          <w:p w:rsidR="00227925" w:rsidRDefault="00227925" w:rsidP="00EB41AF">
            <w:r>
              <w:t>RM(EK)</w:t>
            </w:r>
          </w:p>
        </w:tc>
        <w:tc>
          <w:tcPr>
            <w:tcW w:w="1503" w:type="dxa"/>
          </w:tcPr>
          <w:p w:rsidR="00227925" w:rsidRDefault="00227925" w:rsidP="00EB41AF"/>
          <w:p w:rsidR="00227925" w:rsidRDefault="00227925" w:rsidP="00EB41AF">
            <w:r>
              <w:t>October 2016</w:t>
            </w:r>
          </w:p>
          <w:p w:rsidR="00227925" w:rsidRDefault="00227925" w:rsidP="00EB41AF"/>
          <w:p w:rsidR="00227925" w:rsidRDefault="00227925" w:rsidP="00EB41AF">
            <w:r>
              <w:t>December 2016</w:t>
            </w:r>
          </w:p>
        </w:tc>
      </w:tr>
    </w:tbl>
    <w:p w:rsidR="00227925" w:rsidRDefault="00227925" w:rsidP="00227925">
      <w:r>
        <w:t>Discusse</w:t>
      </w:r>
      <w:r w:rsidR="00796428">
        <w:t>d with patient in past meetings</w:t>
      </w:r>
    </w:p>
    <w:p w:rsidR="00600503" w:rsidRDefault="00796428">
      <w:pPr>
        <w:rPr>
          <w:rFonts w:ascii="Arial" w:eastAsia="Arial" w:hAnsi="Arial" w:cs="Arial"/>
          <w:sz w:val="28"/>
        </w:rPr>
      </w:pPr>
      <w:r w:rsidRPr="00796428">
        <w:rPr>
          <w:rFonts w:ascii="Arial" w:eastAsia="Arial" w:hAnsi="Arial" w:cs="Arial"/>
          <w:sz w:val="20"/>
          <w:szCs w:val="20"/>
        </w:rPr>
        <w:t>PM=Practice Manager, RM=Reception Manager</w:t>
      </w:r>
      <w:r w:rsidR="00532D84">
        <w:rPr>
          <w:rFonts w:ascii="Arial" w:eastAsia="Arial" w:hAnsi="Arial" w:cs="Arial"/>
          <w:sz w:val="28"/>
        </w:rPr>
        <w:t xml:space="preserve"> </w:t>
      </w:r>
    </w:p>
    <w:p w:rsidR="00600503" w:rsidRDefault="00600503">
      <w:pPr>
        <w:rPr>
          <w:rFonts w:ascii="Arial" w:eastAsia="Arial" w:hAnsi="Arial" w:cs="Arial"/>
          <w:sz w:val="28"/>
        </w:rPr>
      </w:pPr>
    </w:p>
    <w:p w:rsidR="00600503" w:rsidRDefault="00600503">
      <w:pPr>
        <w:rPr>
          <w:rFonts w:ascii="Calibri" w:eastAsia="Calibri" w:hAnsi="Calibri" w:cs="Calibri"/>
        </w:rPr>
      </w:pPr>
    </w:p>
    <w:sectPr w:rsidR="0060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052"/>
    <w:multiLevelType w:val="multilevel"/>
    <w:tmpl w:val="F1B8D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860BB7"/>
    <w:multiLevelType w:val="multilevel"/>
    <w:tmpl w:val="2250C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F55047"/>
    <w:multiLevelType w:val="hybridMultilevel"/>
    <w:tmpl w:val="FC2CC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5823E7"/>
    <w:multiLevelType w:val="multilevel"/>
    <w:tmpl w:val="1A489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A51D73"/>
    <w:multiLevelType w:val="multilevel"/>
    <w:tmpl w:val="08724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03"/>
    <w:rsid w:val="0004105F"/>
    <w:rsid w:val="00087477"/>
    <w:rsid w:val="001816E7"/>
    <w:rsid w:val="00227925"/>
    <w:rsid w:val="00532D84"/>
    <w:rsid w:val="005B2AC4"/>
    <w:rsid w:val="00600503"/>
    <w:rsid w:val="00796428"/>
    <w:rsid w:val="008842B9"/>
    <w:rsid w:val="00C50934"/>
    <w:rsid w:val="00C76C61"/>
    <w:rsid w:val="00E07F24"/>
    <w:rsid w:val="00E11F93"/>
    <w:rsid w:val="00E905A0"/>
    <w:rsid w:val="00EB41AF"/>
    <w:rsid w:val="00F86142"/>
    <w:rsid w:val="00FC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9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925"/>
    <w:pPr>
      <w:spacing w:after="160" w:line="259" w:lineRule="auto"/>
      <w:ind w:left="720"/>
      <w:contextualSpacing/>
    </w:pPr>
    <w:rPr>
      <w:rFonts w:eastAsiaTheme="minorHAnsi"/>
      <w:lang w:eastAsia="en-US"/>
    </w:rPr>
  </w:style>
  <w:style w:type="paragraph" w:styleId="NoSpacing">
    <w:name w:val="No Spacing"/>
    <w:uiPriority w:val="1"/>
    <w:qFormat/>
    <w:rsid w:val="00227925"/>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9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925"/>
    <w:pPr>
      <w:spacing w:after="160" w:line="259" w:lineRule="auto"/>
      <w:ind w:left="720"/>
      <w:contextualSpacing/>
    </w:pPr>
    <w:rPr>
      <w:rFonts w:eastAsiaTheme="minorHAnsi"/>
      <w:lang w:eastAsia="en-US"/>
    </w:rPr>
  </w:style>
  <w:style w:type="paragraph" w:styleId="NoSpacing">
    <w:name w:val="No Spacing"/>
    <w:uiPriority w:val="1"/>
    <w:qFormat/>
    <w:rsid w:val="00227925"/>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85055dc\Shared\MSW%20Docs\FFT\Results%20and%20Graph%20Jan%202016%20-%20Oct%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Extremely Likely</c:v>
                </c:pt>
              </c:strCache>
            </c:strRef>
          </c:tx>
          <c:invertIfNegative val="0"/>
          <c:cat>
            <c:numRef>
              <c:f>Sheet1!$A$2:$A$11</c:f>
              <c:numCache>
                <c:formatCode>mmm\-yy</c:formatCode>
                <c:ptCount val="10"/>
                <c:pt idx="0">
                  <c:v>42370</c:v>
                </c:pt>
                <c:pt idx="1">
                  <c:v>42401</c:v>
                </c:pt>
                <c:pt idx="2">
                  <c:v>42430</c:v>
                </c:pt>
                <c:pt idx="3">
                  <c:v>42461</c:v>
                </c:pt>
                <c:pt idx="4">
                  <c:v>42491</c:v>
                </c:pt>
                <c:pt idx="5">
                  <c:v>42522</c:v>
                </c:pt>
                <c:pt idx="6">
                  <c:v>42552</c:v>
                </c:pt>
                <c:pt idx="7">
                  <c:v>42583</c:v>
                </c:pt>
                <c:pt idx="8">
                  <c:v>42614</c:v>
                </c:pt>
                <c:pt idx="9">
                  <c:v>42644</c:v>
                </c:pt>
              </c:numCache>
            </c:numRef>
          </c:cat>
          <c:val>
            <c:numRef>
              <c:f>Sheet1!$B$2:$B$11</c:f>
              <c:numCache>
                <c:formatCode>General</c:formatCode>
                <c:ptCount val="10"/>
                <c:pt idx="0">
                  <c:v>58</c:v>
                </c:pt>
                <c:pt idx="1">
                  <c:v>50</c:v>
                </c:pt>
                <c:pt idx="2">
                  <c:v>59</c:v>
                </c:pt>
                <c:pt idx="3">
                  <c:v>46</c:v>
                </c:pt>
                <c:pt idx="4">
                  <c:v>38</c:v>
                </c:pt>
                <c:pt idx="5">
                  <c:v>39</c:v>
                </c:pt>
                <c:pt idx="6">
                  <c:v>151</c:v>
                </c:pt>
                <c:pt idx="7">
                  <c:v>144</c:v>
                </c:pt>
                <c:pt idx="8">
                  <c:v>108</c:v>
                </c:pt>
                <c:pt idx="9">
                  <c:v>157</c:v>
                </c:pt>
              </c:numCache>
            </c:numRef>
          </c:val>
        </c:ser>
        <c:ser>
          <c:idx val="1"/>
          <c:order val="1"/>
          <c:tx>
            <c:strRef>
              <c:f>Sheet1!$C$1</c:f>
              <c:strCache>
                <c:ptCount val="1"/>
                <c:pt idx="0">
                  <c:v>Likely</c:v>
                </c:pt>
              </c:strCache>
            </c:strRef>
          </c:tx>
          <c:invertIfNegative val="0"/>
          <c:cat>
            <c:numRef>
              <c:f>Sheet1!$A$2:$A$11</c:f>
              <c:numCache>
                <c:formatCode>mmm\-yy</c:formatCode>
                <c:ptCount val="10"/>
                <c:pt idx="0">
                  <c:v>42370</c:v>
                </c:pt>
                <c:pt idx="1">
                  <c:v>42401</c:v>
                </c:pt>
                <c:pt idx="2">
                  <c:v>42430</c:v>
                </c:pt>
                <c:pt idx="3">
                  <c:v>42461</c:v>
                </c:pt>
                <c:pt idx="4">
                  <c:v>42491</c:v>
                </c:pt>
                <c:pt idx="5">
                  <c:v>42522</c:v>
                </c:pt>
                <c:pt idx="6">
                  <c:v>42552</c:v>
                </c:pt>
                <c:pt idx="7">
                  <c:v>42583</c:v>
                </c:pt>
                <c:pt idx="8">
                  <c:v>42614</c:v>
                </c:pt>
                <c:pt idx="9">
                  <c:v>42644</c:v>
                </c:pt>
              </c:numCache>
            </c:numRef>
          </c:cat>
          <c:val>
            <c:numRef>
              <c:f>Sheet1!$C$2:$C$11</c:f>
              <c:numCache>
                <c:formatCode>General</c:formatCode>
                <c:ptCount val="10"/>
                <c:pt idx="0">
                  <c:v>10</c:v>
                </c:pt>
                <c:pt idx="1">
                  <c:v>9</c:v>
                </c:pt>
                <c:pt idx="2">
                  <c:v>4</c:v>
                </c:pt>
                <c:pt idx="3">
                  <c:v>8</c:v>
                </c:pt>
                <c:pt idx="4">
                  <c:v>9</c:v>
                </c:pt>
                <c:pt idx="5">
                  <c:v>8</c:v>
                </c:pt>
                <c:pt idx="6">
                  <c:v>32</c:v>
                </c:pt>
                <c:pt idx="7">
                  <c:v>41</c:v>
                </c:pt>
                <c:pt idx="8">
                  <c:v>27</c:v>
                </c:pt>
                <c:pt idx="9">
                  <c:v>35</c:v>
                </c:pt>
              </c:numCache>
            </c:numRef>
          </c:val>
        </c:ser>
        <c:ser>
          <c:idx val="2"/>
          <c:order val="2"/>
          <c:tx>
            <c:strRef>
              <c:f>Sheet1!$D$1</c:f>
              <c:strCache>
                <c:ptCount val="1"/>
                <c:pt idx="0">
                  <c:v>Neither Likely Nor Unlikely</c:v>
                </c:pt>
              </c:strCache>
            </c:strRef>
          </c:tx>
          <c:invertIfNegative val="0"/>
          <c:cat>
            <c:numRef>
              <c:f>Sheet1!$A$2:$A$11</c:f>
              <c:numCache>
                <c:formatCode>mmm\-yy</c:formatCode>
                <c:ptCount val="10"/>
                <c:pt idx="0">
                  <c:v>42370</c:v>
                </c:pt>
                <c:pt idx="1">
                  <c:v>42401</c:v>
                </c:pt>
                <c:pt idx="2">
                  <c:v>42430</c:v>
                </c:pt>
                <c:pt idx="3">
                  <c:v>42461</c:v>
                </c:pt>
                <c:pt idx="4">
                  <c:v>42491</c:v>
                </c:pt>
                <c:pt idx="5">
                  <c:v>42522</c:v>
                </c:pt>
                <c:pt idx="6">
                  <c:v>42552</c:v>
                </c:pt>
                <c:pt idx="7">
                  <c:v>42583</c:v>
                </c:pt>
                <c:pt idx="8">
                  <c:v>42614</c:v>
                </c:pt>
                <c:pt idx="9">
                  <c:v>42644</c:v>
                </c:pt>
              </c:numCache>
            </c:numRef>
          </c:cat>
          <c:val>
            <c:numRef>
              <c:f>Sheet1!$D$2:$D$11</c:f>
              <c:numCache>
                <c:formatCode>General</c:formatCode>
                <c:ptCount val="10"/>
                <c:pt idx="0">
                  <c:v>4</c:v>
                </c:pt>
                <c:pt idx="1">
                  <c:v>3</c:v>
                </c:pt>
                <c:pt idx="2">
                  <c:v>0</c:v>
                </c:pt>
                <c:pt idx="3">
                  <c:v>1</c:v>
                </c:pt>
                <c:pt idx="4">
                  <c:v>4</c:v>
                </c:pt>
                <c:pt idx="5">
                  <c:v>1</c:v>
                </c:pt>
                <c:pt idx="6">
                  <c:v>5</c:v>
                </c:pt>
                <c:pt idx="7">
                  <c:v>9</c:v>
                </c:pt>
                <c:pt idx="8">
                  <c:v>3</c:v>
                </c:pt>
                <c:pt idx="9">
                  <c:v>6</c:v>
                </c:pt>
              </c:numCache>
            </c:numRef>
          </c:val>
        </c:ser>
        <c:ser>
          <c:idx val="3"/>
          <c:order val="3"/>
          <c:tx>
            <c:strRef>
              <c:f>Sheet1!$E$1</c:f>
              <c:strCache>
                <c:ptCount val="1"/>
                <c:pt idx="0">
                  <c:v>Unlikely</c:v>
                </c:pt>
              </c:strCache>
            </c:strRef>
          </c:tx>
          <c:invertIfNegative val="0"/>
          <c:cat>
            <c:numRef>
              <c:f>Sheet1!$A$2:$A$11</c:f>
              <c:numCache>
                <c:formatCode>mmm\-yy</c:formatCode>
                <c:ptCount val="10"/>
                <c:pt idx="0">
                  <c:v>42370</c:v>
                </c:pt>
                <c:pt idx="1">
                  <c:v>42401</c:v>
                </c:pt>
                <c:pt idx="2">
                  <c:v>42430</c:v>
                </c:pt>
                <c:pt idx="3">
                  <c:v>42461</c:v>
                </c:pt>
                <c:pt idx="4">
                  <c:v>42491</c:v>
                </c:pt>
                <c:pt idx="5">
                  <c:v>42522</c:v>
                </c:pt>
                <c:pt idx="6">
                  <c:v>42552</c:v>
                </c:pt>
                <c:pt idx="7">
                  <c:v>42583</c:v>
                </c:pt>
                <c:pt idx="8">
                  <c:v>42614</c:v>
                </c:pt>
                <c:pt idx="9">
                  <c:v>42644</c:v>
                </c:pt>
              </c:numCache>
            </c:numRef>
          </c:cat>
          <c:val>
            <c:numRef>
              <c:f>Sheet1!$E$2:$E$11</c:f>
              <c:numCache>
                <c:formatCode>General</c:formatCode>
                <c:ptCount val="10"/>
                <c:pt idx="0">
                  <c:v>3</c:v>
                </c:pt>
                <c:pt idx="1">
                  <c:v>3</c:v>
                </c:pt>
                <c:pt idx="2">
                  <c:v>1</c:v>
                </c:pt>
                <c:pt idx="3">
                  <c:v>2</c:v>
                </c:pt>
                <c:pt idx="4">
                  <c:v>4</c:v>
                </c:pt>
                <c:pt idx="5">
                  <c:v>6</c:v>
                </c:pt>
                <c:pt idx="6">
                  <c:v>3</c:v>
                </c:pt>
                <c:pt idx="7">
                  <c:v>11</c:v>
                </c:pt>
                <c:pt idx="8">
                  <c:v>6</c:v>
                </c:pt>
                <c:pt idx="9">
                  <c:v>8</c:v>
                </c:pt>
              </c:numCache>
            </c:numRef>
          </c:val>
        </c:ser>
        <c:ser>
          <c:idx val="4"/>
          <c:order val="4"/>
          <c:tx>
            <c:strRef>
              <c:f>Sheet1!$F$1</c:f>
              <c:strCache>
                <c:ptCount val="1"/>
                <c:pt idx="0">
                  <c:v>Extremely Unlikely</c:v>
                </c:pt>
              </c:strCache>
            </c:strRef>
          </c:tx>
          <c:invertIfNegative val="0"/>
          <c:cat>
            <c:numRef>
              <c:f>Sheet1!$A$2:$A$11</c:f>
              <c:numCache>
                <c:formatCode>mmm\-yy</c:formatCode>
                <c:ptCount val="10"/>
                <c:pt idx="0">
                  <c:v>42370</c:v>
                </c:pt>
                <c:pt idx="1">
                  <c:v>42401</c:v>
                </c:pt>
                <c:pt idx="2">
                  <c:v>42430</c:v>
                </c:pt>
                <c:pt idx="3">
                  <c:v>42461</c:v>
                </c:pt>
                <c:pt idx="4">
                  <c:v>42491</c:v>
                </c:pt>
                <c:pt idx="5">
                  <c:v>42522</c:v>
                </c:pt>
                <c:pt idx="6">
                  <c:v>42552</c:v>
                </c:pt>
                <c:pt idx="7">
                  <c:v>42583</c:v>
                </c:pt>
                <c:pt idx="8">
                  <c:v>42614</c:v>
                </c:pt>
                <c:pt idx="9">
                  <c:v>42644</c:v>
                </c:pt>
              </c:numCache>
            </c:numRef>
          </c:cat>
          <c:val>
            <c:numRef>
              <c:f>Sheet1!$F$2:$F$11</c:f>
              <c:numCache>
                <c:formatCode>General</c:formatCode>
                <c:ptCount val="10"/>
                <c:pt idx="0">
                  <c:v>2</c:v>
                </c:pt>
                <c:pt idx="1">
                  <c:v>5</c:v>
                </c:pt>
                <c:pt idx="2">
                  <c:v>6</c:v>
                </c:pt>
                <c:pt idx="3">
                  <c:v>7</c:v>
                </c:pt>
                <c:pt idx="4">
                  <c:v>8</c:v>
                </c:pt>
                <c:pt idx="5">
                  <c:v>7</c:v>
                </c:pt>
                <c:pt idx="6">
                  <c:v>10</c:v>
                </c:pt>
                <c:pt idx="7">
                  <c:v>12</c:v>
                </c:pt>
                <c:pt idx="8">
                  <c:v>9</c:v>
                </c:pt>
                <c:pt idx="9">
                  <c:v>12</c:v>
                </c:pt>
              </c:numCache>
            </c:numRef>
          </c:val>
        </c:ser>
        <c:ser>
          <c:idx val="5"/>
          <c:order val="5"/>
          <c:tx>
            <c:strRef>
              <c:f>Sheet1!$G$1</c:f>
              <c:strCache>
                <c:ptCount val="1"/>
                <c:pt idx="0">
                  <c:v>Don't Know</c:v>
                </c:pt>
              </c:strCache>
            </c:strRef>
          </c:tx>
          <c:invertIfNegative val="0"/>
          <c:cat>
            <c:numRef>
              <c:f>Sheet1!$A$2:$A$11</c:f>
              <c:numCache>
                <c:formatCode>mmm\-yy</c:formatCode>
                <c:ptCount val="10"/>
                <c:pt idx="0">
                  <c:v>42370</c:v>
                </c:pt>
                <c:pt idx="1">
                  <c:v>42401</c:v>
                </c:pt>
                <c:pt idx="2">
                  <c:v>42430</c:v>
                </c:pt>
                <c:pt idx="3">
                  <c:v>42461</c:v>
                </c:pt>
                <c:pt idx="4">
                  <c:v>42491</c:v>
                </c:pt>
                <c:pt idx="5">
                  <c:v>42522</c:v>
                </c:pt>
                <c:pt idx="6">
                  <c:v>42552</c:v>
                </c:pt>
                <c:pt idx="7">
                  <c:v>42583</c:v>
                </c:pt>
                <c:pt idx="8">
                  <c:v>42614</c:v>
                </c:pt>
                <c:pt idx="9">
                  <c:v>42644</c:v>
                </c:pt>
              </c:numCache>
            </c:numRef>
          </c:cat>
          <c:val>
            <c:numRef>
              <c:f>Sheet1!$G$2:$G$11</c:f>
              <c:numCache>
                <c:formatCode>General</c:formatCode>
                <c:ptCount val="10"/>
                <c:pt idx="0">
                  <c:v>2</c:v>
                </c:pt>
                <c:pt idx="1">
                  <c:v>0</c:v>
                </c:pt>
                <c:pt idx="2">
                  <c:v>0</c:v>
                </c:pt>
                <c:pt idx="3">
                  <c:v>0</c:v>
                </c:pt>
                <c:pt idx="4">
                  <c:v>0</c:v>
                </c:pt>
                <c:pt idx="5">
                  <c:v>0</c:v>
                </c:pt>
                <c:pt idx="6">
                  <c:v>3</c:v>
                </c:pt>
                <c:pt idx="7">
                  <c:v>2</c:v>
                </c:pt>
                <c:pt idx="8">
                  <c:v>1</c:v>
                </c:pt>
                <c:pt idx="9">
                  <c:v>1</c:v>
                </c:pt>
              </c:numCache>
            </c:numRef>
          </c:val>
        </c:ser>
        <c:dLbls>
          <c:showLegendKey val="0"/>
          <c:showVal val="0"/>
          <c:showCatName val="0"/>
          <c:showSerName val="0"/>
          <c:showPercent val="0"/>
          <c:showBubbleSize val="0"/>
        </c:dLbls>
        <c:gapWidth val="150"/>
        <c:axId val="25660800"/>
        <c:axId val="25670784"/>
      </c:barChart>
      <c:dateAx>
        <c:axId val="25660800"/>
        <c:scaling>
          <c:orientation val="minMax"/>
        </c:scaling>
        <c:delete val="0"/>
        <c:axPos val="b"/>
        <c:numFmt formatCode="mmm\-yy" sourceLinked="1"/>
        <c:majorTickMark val="out"/>
        <c:minorTickMark val="none"/>
        <c:tickLblPos val="nextTo"/>
        <c:crossAx val="25670784"/>
        <c:crosses val="autoZero"/>
        <c:auto val="1"/>
        <c:lblOffset val="100"/>
        <c:baseTimeUnit val="months"/>
      </c:dateAx>
      <c:valAx>
        <c:axId val="25670784"/>
        <c:scaling>
          <c:orientation val="minMax"/>
        </c:scaling>
        <c:delete val="0"/>
        <c:axPos val="l"/>
        <c:majorGridlines/>
        <c:numFmt formatCode="General" sourceLinked="1"/>
        <c:majorTickMark val="out"/>
        <c:minorTickMark val="none"/>
        <c:tickLblPos val="nextTo"/>
        <c:crossAx val="256608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Cabrera</dc:creator>
  <cp:lastModifiedBy>Krenova Eva</cp:lastModifiedBy>
  <cp:revision>19</cp:revision>
  <dcterms:created xsi:type="dcterms:W3CDTF">2016-11-29T14:12:00Z</dcterms:created>
  <dcterms:modified xsi:type="dcterms:W3CDTF">2017-01-18T11:35:00Z</dcterms:modified>
</cp:coreProperties>
</file>